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B1F1" w14:textId="7681DE23" w:rsidR="00D5300E" w:rsidRDefault="00D5300E" w:rsidP="00D5300E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300E">
        <w:rPr>
          <w:rFonts w:ascii="Times New Roman" w:hAnsi="Times New Roman" w:cs="Times New Roman"/>
          <w:b/>
          <w:sz w:val="28"/>
          <w:szCs w:val="28"/>
          <w:lang w:val="ru-RU"/>
        </w:rPr>
        <w:t>Сведения о независимых (банковских)</w:t>
      </w:r>
      <w:r w:rsidR="00C554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гарантиях*</w:t>
      </w:r>
    </w:p>
    <w:p w14:paraId="69B1F4B5" w14:textId="545ED290" w:rsidR="00FB44A2" w:rsidRPr="00FB44A2" w:rsidRDefault="00FB44A2" w:rsidP="00FB44A2">
      <w:pPr>
        <w:pStyle w:val="a7"/>
        <w:ind w:left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Субъект____________________</w:t>
      </w:r>
    </w:p>
    <w:p w14:paraId="36B45AA1" w14:textId="4005A728" w:rsidR="00D5300E" w:rsidRDefault="00D5300E" w:rsidP="00D5300E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76"/>
        <w:gridCol w:w="2581"/>
        <w:gridCol w:w="1392"/>
        <w:gridCol w:w="1392"/>
        <w:gridCol w:w="1509"/>
        <w:gridCol w:w="1509"/>
        <w:gridCol w:w="1503"/>
        <w:gridCol w:w="1503"/>
        <w:gridCol w:w="1739"/>
        <w:gridCol w:w="1820"/>
      </w:tblGrid>
      <w:tr w:rsidR="00FB44A2" w:rsidRPr="00FB44A2" w14:paraId="02DF8D18" w14:textId="7DE1D3B4" w:rsidTr="00FB44A2">
        <w:trPr>
          <w:trHeight w:val="1636"/>
          <w:jc w:val="center"/>
        </w:trPr>
        <w:tc>
          <w:tcPr>
            <w:tcW w:w="227" w:type="pct"/>
            <w:hideMark/>
          </w:tcPr>
          <w:p w14:paraId="4834545F" w14:textId="4ACBC5E3" w:rsidR="00FB44A2" w:rsidRPr="00FB44A2" w:rsidRDefault="00C5542F" w:rsidP="00C5542F">
            <w:pPr>
              <w:ind w:left="-404"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   </w:t>
            </w:r>
            <w:r w:rsidR="00FB44A2"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  <w:r w:rsidR="00FB44A2"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</w:p>
        </w:tc>
        <w:tc>
          <w:tcPr>
            <w:tcW w:w="847" w:type="pct"/>
            <w:hideMark/>
          </w:tcPr>
          <w:p w14:paraId="1A959B41" w14:textId="77777777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работ</w:t>
            </w:r>
          </w:p>
        </w:tc>
        <w:tc>
          <w:tcPr>
            <w:tcW w:w="438" w:type="pct"/>
            <w:hideMark/>
          </w:tcPr>
          <w:p w14:paraId="7871BED0" w14:textId="16D7CA87" w:rsidR="00FB44A2" w:rsidRPr="00FB44A2" w:rsidRDefault="00FB44A2" w:rsidP="00D530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контрактов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ед.</w:t>
            </w:r>
          </w:p>
        </w:tc>
        <w:tc>
          <w:tcPr>
            <w:tcW w:w="438" w:type="pct"/>
            <w:hideMark/>
          </w:tcPr>
          <w:p w14:paraId="3EB2263A" w14:textId="77777777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Объем контрактов, руб.</w:t>
            </w:r>
          </w:p>
        </w:tc>
        <w:tc>
          <w:tcPr>
            <w:tcW w:w="478" w:type="pct"/>
            <w:hideMark/>
          </w:tcPr>
          <w:p w14:paraId="537151DD" w14:textId="61FCFAC5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Кол-во независимых (банковских) гарантий, выданных для обеспечения обязательств по контрактам</w:t>
            </w:r>
          </w:p>
        </w:tc>
        <w:tc>
          <w:tcPr>
            <w:tcW w:w="478" w:type="pct"/>
          </w:tcPr>
          <w:p w14:paraId="5E9F12E5" w14:textId="7E5C7367" w:rsidR="00FB44A2" w:rsidRPr="00FB44A2" w:rsidRDefault="00FB44A2" w:rsidP="00D530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Объем независимых (банковских) гарантий, выданных для обеспечения обязательств по контрактам</w:t>
            </w:r>
          </w:p>
        </w:tc>
        <w:tc>
          <w:tcPr>
            <w:tcW w:w="476" w:type="pct"/>
          </w:tcPr>
          <w:p w14:paraId="3B013842" w14:textId="5040BCFD" w:rsidR="00FB44A2" w:rsidRPr="00FB44A2" w:rsidRDefault="00FB44A2" w:rsidP="00D530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Средняя цена независимой (банковской) гарантии по контрактам</w:t>
            </w:r>
          </w:p>
        </w:tc>
        <w:tc>
          <w:tcPr>
            <w:tcW w:w="476" w:type="pct"/>
          </w:tcPr>
          <w:p w14:paraId="6702D609" w14:textId="362AE0AC" w:rsidR="00FB44A2" w:rsidRPr="00FB44A2" w:rsidRDefault="00FB44A2" w:rsidP="00D530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Средний размер комиссии кредитной организации</w:t>
            </w:r>
            <w:r w:rsidRPr="00FB4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за выдачу одной независимой (банковской) гарантии </w:t>
            </w:r>
          </w:p>
        </w:tc>
        <w:tc>
          <w:tcPr>
            <w:tcW w:w="557" w:type="pct"/>
            <w:hideMark/>
          </w:tcPr>
          <w:p w14:paraId="6D737F17" w14:textId="5AC44F46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выплаченных средств по 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независимым (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банковским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гарантиям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кредитными организациями, 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585" w:type="pct"/>
          </w:tcPr>
          <w:p w14:paraId="5B838FCF" w14:textId="07E7DF54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Средняя маржинальность по контрактам</w:t>
            </w:r>
          </w:p>
        </w:tc>
      </w:tr>
      <w:tr w:rsidR="00FB44A2" w:rsidRPr="00FB44A2" w14:paraId="4BE25C92" w14:textId="6130D5EF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55348F62" w14:textId="64DE23E2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  <w:hideMark/>
          </w:tcPr>
          <w:p w14:paraId="5C6D8F40" w14:textId="7F09FA7F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 млн руб.</w:t>
            </w:r>
          </w:p>
        </w:tc>
        <w:tc>
          <w:tcPr>
            <w:tcW w:w="438" w:type="pct"/>
            <w:noWrap/>
          </w:tcPr>
          <w:p w14:paraId="721D6343" w14:textId="45D8CF5D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6C75F973" w14:textId="58440DF8" w:rsidR="00FB44A2" w:rsidRPr="00FB44A2" w:rsidRDefault="00FB44A2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04EF9137" w14:textId="04FF7BFB" w:rsidR="00FB44A2" w:rsidRPr="00FB44A2" w:rsidRDefault="00FB44A2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27260A09" w14:textId="77777777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5C99916" w14:textId="17A4C4FE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31F7600" w14:textId="77777777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noWrap/>
          </w:tcPr>
          <w:p w14:paraId="79584F2D" w14:textId="72DA1333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298C1495" w14:textId="77777777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705D52FF" w14:textId="7DFE5B09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4606242E" w14:textId="53B8D62C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  <w:hideMark/>
          </w:tcPr>
          <w:p w14:paraId="74A6DC10" w14:textId="0D7617A9" w:rsidR="00FB44A2" w:rsidRPr="00FB44A2" w:rsidRDefault="00FB44A2" w:rsidP="00D530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40554C78" w14:textId="1F55B627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23637EC6" w14:textId="497818A1" w:rsidR="00FB44A2" w:rsidRPr="00FB44A2" w:rsidRDefault="00FB44A2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B0329FA" w14:textId="29980EAF" w:rsidR="00FB44A2" w:rsidRPr="00FB44A2" w:rsidRDefault="00FB44A2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4DE9BFF2" w14:textId="77777777" w:rsidR="00FB44A2" w:rsidRPr="00FB44A2" w:rsidRDefault="00FB44A2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03BD2BB" w14:textId="795BB2DD" w:rsidR="00FB44A2" w:rsidRPr="00FB44A2" w:rsidRDefault="00FB44A2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F863D47" w14:textId="77777777" w:rsidR="00FB44A2" w:rsidRPr="00FB44A2" w:rsidRDefault="00FB44A2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3549EEDD" w14:textId="58FEBC2F" w:rsidR="00FB44A2" w:rsidRPr="00FB44A2" w:rsidRDefault="00FB44A2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21F77057" w14:textId="77777777" w:rsidR="00FB44A2" w:rsidRPr="00FB44A2" w:rsidRDefault="00FB44A2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237B13BD" w14:textId="2C9D8E0D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4746021D" w14:textId="312057D1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  <w:hideMark/>
          </w:tcPr>
          <w:p w14:paraId="63CBE794" w14:textId="043C2E63" w:rsidR="00FB44A2" w:rsidRPr="00FB44A2" w:rsidRDefault="00FB44A2" w:rsidP="00D530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207FF8D3" w14:textId="799B5194" w:rsidR="00FB44A2" w:rsidRPr="00FB44A2" w:rsidRDefault="00FB44A2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68798B3F" w14:textId="5D78AD40" w:rsidR="00FB44A2" w:rsidRPr="00FB44A2" w:rsidRDefault="00FB44A2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19DFCC80" w14:textId="3639AB98" w:rsidR="00FB44A2" w:rsidRPr="00FB44A2" w:rsidRDefault="00FB44A2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0651F85B" w14:textId="77777777" w:rsidR="00FB44A2" w:rsidRPr="00FB44A2" w:rsidRDefault="00FB44A2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E08E62B" w14:textId="1B7583E7" w:rsidR="00FB44A2" w:rsidRPr="00FB44A2" w:rsidRDefault="00FB44A2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C45F68F" w14:textId="77777777" w:rsidR="00FB44A2" w:rsidRPr="00FB44A2" w:rsidRDefault="00FB44A2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726B8FDD" w14:textId="1BE99D58" w:rsidR="00FB44A2" w:rsidRPr="00FB44A2" w:rsidRDefault="00FB44A2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335F5766" w14:textId="77777777" w:rsidR="00FB44A2" w:rsidRPr="00FB44A2" w:rsidRDefault="00FB44A2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793AAE43" w14:textId="6BA8B340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43B0F647" w14:textId="5E23C238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  <w:hideMark/>
          </w:tcPr>
          <w:p w14:paraId="76E4D99B" w14:textId="1D5A2759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38" w:type="pct"/>
            <w:noWrap/>
          </w:tcPr>
          <w:p w14:paraId="447D0B04" w14:textId="76E1BA10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0C1C6E1A" w14:textId="441F1126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9B88029" w14:textId="56959918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61A7AFE2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C58ABB6" w14:textId="11B180D2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27B33B2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4B2583B6" w14:textId="5310B1A0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41F19E3A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3F94282F" w14:textId="6D4FFA33" w:rsidTr="00FB44A2">
        <w:trPr>
          <w:trHeight w:val="194"/>
          <w:jc w:val="center"/>
        </w:trPr>
        <w:tc>
          <w:tcPr>
            <w:tcW w:w="227" w:type="pct"/>
            <w:noWrap/>
          </w:tcPr>
          <w:p w14:paraId="0C689E4A" w14:textId="48D9D785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</w:tcPr>
          <w:p w14:paraId="248D43D8" w14:textId="7CA3029E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</w:t>
            </w:r>
          </w:p>
        </w:tc>
        <w:tc>
          <w:tcPr>
            <w:tcW w:w="438" w:type="pct"/>
            <w:noWrap/>
          </w:tcPr>
          <w:p w14:paraId="5A708076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28FD1901" w14:textId="77777777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10B50D57" w14:textId="77777777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78A6DDBF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82B2679" w14:textId="791368C2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BE4327A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0CCD6B25" w14:textId="0B7B1513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303E5C48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6897CC23" w14:textId="63670368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5B3C35AD" w14:textId="206008BA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  <w:hideMark/>
          </w:tcPr>
          <w:p w14:paraId="2FE41912" w14:textId="1D141693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 млн руб.</w:t>
            </w:r>
          </w:p>
        </w:tc>
        <w:tc>
          <w:tcPr>
            <w:tcW w:w="438" w:type="pct"/>
            <w:noWrap/>
          </w:tcPr>
          <w:p w14:paraId="5CA29E9B" w14:textId="4B3CD64E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65AB7CB1" w14:textId="2B82928C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7EDB9113" w14:textId="7DB5336B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7761AB14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C333913" w14:textId="3495F195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C8FEB9A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noWrap/>
          </w:tcPr>
          <w:p w14:paraId="2F68F550" w14:textId="4C712B1E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1FA910A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6B0A8671" w14:textId="049AE176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227F3EE5" w14:textId="0C2454B3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  <w:hideMark/>
          </w:tcPr>
          <w:p w14:paraId="069CAB6A" w14:textId="115D85C1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4368BB47" w14:textId="5C7F5676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23E56E5B" w14:textId="40C83AAA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3C7718D" w14:textId="77F6592E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3D51C0EC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398131D" w14:textId="78ED292E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B3896FB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33E81F6E" w14:textId="284E3449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44C82185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4D13A909" w14:textId="4CBAB7E2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0DD481D5" w14:textId="5EA7547D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  <w:hideMark/>
          </w:tcPr>
          <w:p w14:paraId="2C8587B2" w14:textId="1027197C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19B37DCD" w14:textId="7AED76A0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15EDD58D" w14:textId="4A74B917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60263EEA" w14:textId="1C24CA61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63B51497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FA5128B" w14:textId="0462F74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AE25139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14DBBDF9" w14:textId="2504F972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322D3C15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1E8C8140" w14:textId="0C66C973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0648A53A" w14:textId="2E03C78D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  <w:hideMark/>
          </w:tcPr>
          <w:p w14:paraId="2BF74537" w14:textId="4DB4A345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482709B9" w14:textId="4CF084DC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1CACE7A2" w14:textId="5436949F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03EFB22" w14:textId="02ECDF13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227EA8AA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B4B6A33" w14:textId="34E3CEBB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D3B30AE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3E3BFE03" w14:textId="6752C422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5E4AEFC2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24A43E2A" w14:textId="7BDCBB0B" w:rsidTr="00FB44A2">
        <w:trPr>
          <w:trHeight w:val="194"/>
          <w:jc w:val="center"/>
        </w:trPr>
        <w:tc>
          <w:tcPr>
            <w:tcW w:w="227" w:type="pct"/>
            <w:noWrap/>
          </w:tcPr>
          <w:p w14:paraId="2C19A2FE" w14:textId="57DEB459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</w:tcPr>
          <w:p w14:paraId="6E8EC4A2" w14:textId="70CCB7EE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</w:t>
            </w:r>
          </w:p>
        </w:tc>
        <w:tc>
          <w:tcPr>
            <w:tcW w:w="438" w:type="pct"/>
            <w:noWrap/>
          </w:tcPr>
          <w:p w14:paraId="761A7D4C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7145D5F3" w14:textId="77777777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1F2DC989" w14:textId="77777777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121C1079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C2F1989" w14:textId="7019353B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6889F31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3A9942CB" w14:textId="12C7655F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5E007F78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34D833C3" w14:textId="5426FCC7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0F4724A8" w14:textId="19185A38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  <w:hideMark/>
          </w:tcPr>
          <w:p w14:paraId="3756018C" w14:textId="6D57B102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 млн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38" w:type="pct"/>
            <w:noWrap/>
          </w:tcPr>
          <w:p w14:paraId="79861A64" w14:textId="3A926782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28AF79EC" w14:textId="179B4428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6EE5157E" w14:textId="3E8536FC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68BBE583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C27C1A8" w14:textId="59B0A522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D1ECF25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noWrap/>
          </w:tcPr>
          <w:p w14:paraId="0DA2AD1F" w14:textId="424FDEB0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76BC447E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5A19210D" w14:textId="2F9C8CB0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65468DD7" w14:textId="5F218C26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  <w:hideMark/>
          </w:tcPr>
          <w:p w14:paraId="5EBC4E51" w14:textId="16637EA4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791551C3" w14:textId="48570DB2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41EEABF6" w14:textId="2B146442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7C47DB99" w14:textId="1D99A9D0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192AEDF6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1C985D9" w14:textId="0B60BC78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5B15765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51B9A5C4" w14:textId="71FD83AC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23CDF99B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32D76A94" w14:textId="2FED7598" w:rsidTr="00FB44A2">
        <w:trPr>
          <w:trHeight w:val="194"/>
          <w:jc w:val="center"/>
        </w:trPr>
        <w:tc>
          <w:tcPr>
            <w:tcW w:w="227" w:type="pct"/>
            <w:noWrap/>
          </w:tcPr>
          <w:p w14:paraId="16373FE9" w14:textId="6ABBBFAF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</w:tcPr>
          <w:p w14:paraId="609B993F" w14:textId="31FF5601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4C52EA4A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23F30202" w14:textId="77777777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CA0DA7F" w14:textId="77777777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1E3B9525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D17ACA7" w14:textId="1EF7A9D8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77A2D1F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01EB16D4" w14:textId="1F72858D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43C50A3B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5E113DE6" w14:textId="7926543E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1115C931" w14:textId="1C172C8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  <w:hideMark/>
          </w:tcPr>
          <w:p w14:paraId="0BD40BA2" w14:textId="0EC5DD73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60CF0D7B" w14:textId="0BA9A189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02451A67" w14:textId="192716FD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012986B" w14:textId="4EB537B6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0ABC4CD3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B9DE571" w14:textId="6ED55F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7594098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1B210D8B" w14:textId="7521A8E5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4E7AD46B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7C66EB4F" w14:textId="5933FD7D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5680876E" w14:textId="5A9999A3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  <w:hideMark/>
          </w:tcPr>
          <w:p w14:paraId="1BD86FDD" w14:textId="5A010F0D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438" w:type="pct"/>
            <w:noWrap/>
          </w:tcPr>
          <w:p w14:paraId="59483026" w14:textId="56ED4D29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416C0ADB" w14:textId="66228FA3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68E9405C" w14:textId="05A6AC09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322ED1F9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F133678" w14:textId="74DBE00A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84B645D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3C64A6FC" w14:textId="260FD42C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3A907E7A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36860FEA" w14:textId="5450CE88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135E26C5" w14:textId="70B42F6C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noWrap/>
            <w:hideMark/>
          </w:tcPr>
          <w:p w14:paraId="1E020ACA" w14:textId="456BD07B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 млн руб.</w:t>
            </w:r>
          </w:p>
        </w:tc>
        <w:tc>
          <w:tcPr>
            <w:tcW w:w="438" w:type="pct"/>
            <w:noWrap/>
          </w:tcPr>
          <w:p w14:paraId="4F64BC33" w14:textId="3D52DD39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6694E20B" w14:textId="28B83195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78B0A0F3" w14:textId="2888F1FD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55B083DD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AF8B76F" w14:textId="493A1E7D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78677604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noWrap/>
          </w:tcPr>
          <w:p w14:paraId="5ADB9F95" w14:textId="0F562F76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3B102ACC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57AF4AE5" w14:textId="7646A375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501D565A" w14:textId="3A9E6290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noWrap/>
            <w:hideMark/>
          </w:tcPr>
          <w:p w14:paraId="1086AC71" w14:textId="774040B2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19921430" w14:textId="39ED81F2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141D4491" w14:textId="531A7B00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41DC1AF5" w14:textId="2EFDA11C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26C5238D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7665C88" w14:textId="6FBFA90C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5D3600E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hideMark/>
          </w:tcPr>
          <w:p w14:paraId="749372FD" w14:textId="3427617A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EF9A70F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262716B7" w14:textId="1A8A9F20" w:rsidTr="00FB44A2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7AD91E1C" w14:textId="749C7E2A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noWrap/>
            <w:hideMark/>
          </w:tcPr>
          <w:p w14:paraId="76652017" w14:textId="2BB63F21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208CFF61" w14:textId="38810D25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5C2DEACD" w14:textId="5976AABD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6895AE03" w14:textId="679EFDAC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19406D63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6B1360B" w14:textId="73F1AB2A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DEF7FC1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hideMark/>
          </w:tcPr>
          <w:p w14:paraId="59CCF02F" w14:textId="7918F803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53075CB3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4D473E7E" w14:textId="5C7C2334" w:rsidTr="00FB44A2">
        <w:trPr>
          <w:trHeight w:val="194"/>
          <w:jc w:val="center"/>
        </w:trPr>
        <w:tc>
          <w:tcPr>
            <w:tcW w:w="227" w:type="pct"/>
            <w:noWrap/>
          </w:tcPr>
          <w:p w14:paraId="15A82A50" w14:textId="0E549DE8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noWrap/>
          </w:tcPr>
          <w:p w14:paraId="6F6C075E" w14:textId="0BFE5F3F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38" w:type="pct"/>
            <w:noWrap/>
          </w:tcPr>
          <w:p w14:paraId="1E6385DB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6B12DAD4" w14:textId="77777777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4D61E0AA" w14:textId="77777777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40CB2300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E50A85D" w14:textId="57B11DA5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E5B7677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3EF4B818" w14:textId="7804E1E8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215F7C7A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0A6BB9FA" w14:textId="67370E17" w:rsidTr="00FB44A2">
        <w:trPr>
          <w:trHeight w:val="194"/>
          <w:jc w:val="center"/>
        </w:trPr>
        <w:tc>
          <w:tcPr>
            <w:tcW w:w="227" w:type="pct"/>
            <w:tcBorders>
              <w:bottom w:val="single" w:sz="24" w:space="0" w:color="auto"/>
            </w:tcBorders>
            <w:noWrap/>
          </w:tcPr>
          <w:p w14:paraId="49976211" w14:textId="2050B622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tcBorders>
              <w:bottom w:val="single" w:sz="24" w:space="0" w:color="auto"/>
            </w:tcBorders>
            <w:noWrap/>
          </w:tcPr>
          <w:p w14:paraId="4F9A0569" w14:textId="49B4FF59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438" w:type="pct"/>
            <w:tcBorders>
              <w:bottom w:val="single" w:sz="24" w:space="0" w:color="auto"/>
            </w:tcBorders>
            <w:noWrap/>
          </w:tcPr>
          <w:p w14:paraId="62CE61D0" w14:textId="77777777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single" w:sz="24" w:space="0" w:color="auto"/>
            </w:tcBorders>
            <w:noWrap/>
          </w:tcPr>
          <w:p w14:paraId="228B4C25" w14:textId="77777777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24" w:space="0" w:color="auto"/>
            </w:tcBorders>
            <w:noWrap/>
          </w:tcPr>
          <w:p w14:paraId="54F4EA47" w14:textId="77777777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24" w:space="0" w:color="auto"/>
            </w:tcBorders>
          </w:tcPr>
          <w:p w14:paraId="4B9A22D4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24" w:space="0" w:color="auto"/>
            </w:tcBorders>
          </w:tcPr>
          <w:p w14:paraId="712B40C3" w14:textId="4C0A8B98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24" w:space="0" w:color="auto"/>
            </w:tcBorders>
          </w:tcPr>
          <w:p w14:paraId="3F5AF562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bottom w:val="single" w:sz="24" w:space="0" w:color="auto"/>
            </w:tcBorders>
          </w:tcPr>
          <w:p w14:paraId="52CC8088" w14:textId="45DCB6BB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24" w:space="0" w:color="auto"/>
            </w:tcBorders>
          </w:tcPr>
          <w:p w14:paraId="462463EB" w14:textId="77777777" w:rsidR="00FB44A2" w:rsidRPr="00FB44A2" w:rsidRDefault="00FB44A2" w:rsidP="00FB4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4A2" w:rsidRPr="00FB44A2" w14:paraId="4C3C9C52" w14:textId="7D1A06DC" w:rsidTr="00FB44A2">
        <w:trPr>
          <w:trHeight w:val="203"/>
          <w:jc w:val="center"/>
        </w:trPr>
        <w:tc>
          <w:tcPr>
            <w:tcW w:w="22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noWrap/>
            <w:hideMark/>
          </w:tcPr>
          <w:p w14:paraId="0FC7A659" w14:textId="77777777" w:rsidR="00FB44A2" w:rsidRPr="00FB44A2" w:rsidRDefault="00FB44A2" w:rsidP="00FB4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79456BF6" w14:textId="77777777" w:rsidR="00FB44A2" w:rsidRPr="00FB44A2" w:rsidRDefault="00FB44A2" w:rsidP="00FB44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74BAF14" w14:textId="5C1411C3" w:rsidR="00FB44A2" w:rsidRPr="00FB44A2" w:rsidRDefault="00FB44A2" w:rsidP="00FB44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2D889611" w14:textId="50F82E46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6BF1D121" w14:textId="2B5AAEFF" w:rsidR="00FB44A2" w:rsidRPr="00FB44A2" w:rsidRDefault="00FB44A2" w:rsidP="00FB44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E1199C" w14:textId="77777777" w:rsidR="00FB44A2" w:rsidRPr="00FB44A2" w:rsidRDefault="00FB44A2" w:rsidP="00FB4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D4BD93" w14:textId="73370C55" w:rsidR="00FB44A2" w:rsidRPr="00FB44A2" w:rsidRDefault="00FB44A2" w:rsidP="00FB4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CA795" w14:textId="77777777" w:rsidR="00FB44A2" w:rsidRPr="00FB44A2" w:rsidRDefault="00FB44A2" w:rsidP="00FB4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51C34BB7" w14:textId="1F847517" w:rsidR="00FB44A2" w:rsidRPr="00FB44A2" w:rsidRDefault="00FB44A2" w:rsidP="00FB4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6139D" w14:textId="77777777" w:rsidR="00FB44A2" w:rsidRPr="00FB44A2" w:rsidRDefault="00FB44A2" w:rsidP="00FB4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42F" w:rsidRPr="00FB44A2" w14:paraId="3EE8F684" w14:textId="77777777" w:rsidTr="00C5542F">
        <w:trPr>
          <w:trHeight w:val="203"/>
          <w:jc w:val="center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0B50D17A" w14:textId="5EDF61BB" w:rsidR="00C5542F" w:rsidRDefault="00C5542F" w:rsidP="00C554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*По 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независимы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(банковски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гарантия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выданны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обеспечения обязательств по контрактам на строительство, реконструкцию, капитальный ремонт, снос объектов капитального строительства,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заключенным в соответствии с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Федеральным законом </w:t>
            </w:r>
            <w:r w:rsidR="00EB50E5"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 05.04.2013 № 44-ФЗ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EB50E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122F62AB" w14:textId="5D749222" w:rsidR="00C5542F" w:rsidRPr="00C5542F" w:rsidRDefault="00EB50E5" w:rsidP="00C55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**Д</w:t>
            </w:r>
            <w:r w:rsidR="00C5542F"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 по 2024 году предоставляются по состоянию на текущую дату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3F61BC48" w14:textId="77777777" w:rsidR="00FB44A2" w:rsidRDefault="00FB44A2" w:rsidP="00D5300E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lang w:val="ru-RU"/>
        </w:rPr>
        <w:sectPr w:rsidR="00FB44A2" w:rsidSect="00FB44A2">
          <w:headerReference w:type="first" r:id="rId8"/>
          <w:pgSz w:w="16838" w:h="11906" w:orient="landscape"/>
          <w:pgMar w:top="733" w:right="395" w:bottom="284" w:left="709" w:header="510" w:footer="360" w:gutter="0"/>
          <w:cols w:space="708"/>
          <w:titlePg/>
          <w:docGrid w:linePitch="360"/>
        </w:sectPr>
      </w:pPr>
    </w:p>
    <w:p w14:paraId="03E3B43B" w14:textId="2E992E67" w:rsidR="00FB44A2" w:rsidRPr="00C5542F" w:rsidRDefault="00FB44A2" w:rsidP="00FB44A2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42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Примеры расчета цены независимой (банковской) гарантии</w:t>
      </w:r>
      <w:r w:rsidR="00C5542F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92"/>
        <w:gridCol w:w="3615"/>
        <w:gridCol w:w="3615"/>
        <w:gridCol w:w="3617"/>
      </w:tblGrid>
      <w:tr w:rsidR="00FB44A2" w:rsidRPr="00DA12F1" w14:paraId="63A1F189" w14:textId="77777777" w:rsidTr="00C5542F">
        <w:trPr>
          <w:trHeight w:val="145"/>
          <w:jc w:val="center"/>
        </w:trPr>
        <w:tc>
          <w:tcPr>
            <w:tcW w:w="2192" w:type="dxa"/>
            <w:vAlign w:val="center"/>
          </w:tcPr>
          <w:p w14:paraId="5185F3B4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3615" w:type="dxa"/>
            <w:vAlign w:val="center"/>
          </w:tcPr>
          <w:p w14:paraId="1AE32A0B" w14:textId="4595FFB5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Пример 1</w:t>
            </w:r>
            <w:r w:rsidR="00C5542F"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**</w:t>
            </w:r>
          </w:p>
        </w:tc>
        <w:tc>
          <w:tcPr>
            <w:tcW w:w="3615" w:type="dxa"/>
            <w:vAlign w:val="center"/>
          </w:tcPr>
          <w:p w14:paraId="17D09FD2" w14:textId="77777777" w:rsidR="00FB44A2" w:rsidRPr="00986AD4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 2</w:t>
            </w:r>
          </w:p>
        </w:tc>
        <w:tc>
          <w:tcPr>
            <w:tcW w:w="3615" w:type="dxa"/>
            <w:vAlign w:val="center"/>
          </w:tcPr>
          <w:p w14:paraId="398FFB21" w14:textId="77777777" w:rsidR="00FB44A2" w:rsidRPr="00986AD4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 3</w:t>
            </w:r>
          </w:p>
        </w:tc>
      </w:tr>
      <w:tr w:rsidR="00FB44A2" w:rsidRPr="00DA12F1" w14:paraId="2487B3CC" w14:textId="77777777" w:rsidTr="00C5542F">
        <w:trPr>
          <w:trHeight w:val="1853"/>
          <w:jc w:val="center"/>
        </w:trPr>
        <w:tc>
          <w:tcPr>
            <w:tcW w:w="2192" w:type="dxa"/>
            <w:vAlign w:val="center"/>
          </w:tcPr>
          <w:p w14:paraId="56BBF8B9" w14:textId="4B64F614" w:rsidR="00FB44A2" w:rsidRPr="00C5542F" w:rsidRDefault="00FB44A2" w:rsidP="00C554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Предмет</w:t>
            </w:r>
          </w:p>
          <w:p w14:paraId="0441B6E4" w14:textId="77777777" w:rsidR="00FB44A2" w:rsidRPr="00C5542F" w:rsidRDefault="00FB44A2" w:rsidP="00C55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6811E898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Выполнение работ по строительству объекта капитального строительства «Фельдшерско-акушерский пункт на 25 посещений в смену (с жилым помещением) в с. Марусино муниципального района имени Лазо»</w:t>
            </w:r>
          </w:p>
        </w:tc>
        <w:tc>
          <w:tcPr>
            <w:tcW w:w="3615" w:type="dxa"/>
            <w:vAlign w:val="center"/>
          </w:tcPr>
          <w:p w14:paraId="12151006" w14:textId="27BE851C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4D1472DF" w14:textId="6537C647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B44A2" w:rsidRPr="00DA12F1" w14:paraId="45BFC5BB" w14:textId="77777777" w:rsidTr="00C5542F">
        <w:trPr>
          <w:trHeight w:val="290"/>
          <w:jc w:val="center"/>
        </w:trPr>
        <w:tc>
          <w:tcPr>
            <w:tcW w:w="2192" w:type="dxa"/>
            <w:vAlign w:val="center"/>
          </w:tcPr>
          <w:p w14:paraId="05096A56" w14:textId="77777777" w:rsidR="00FB44A2" w:rsidRPr="00C5542F" w:rsidRDefault="00FB44A2" w:rsidP="00C5542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554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ИКЗ</w:t>
            </w:r>
          </w:p>
          <w:p w14:paraId="554114D2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3CC8A33E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212272109307627220100101770014120414</w:t>
            </w:r>
          </w:p>
        </w:tc>
        <w:tc>
          <w:tcPr>
            <w:tcW w:w="3615" w:type="dxa"/>
            <w:vAlign w:val="center"/>
          </w:tcPr>
          <w:p w14:paraId="782B4B06" w14:textId="0D304BE6" w:rsidR="00FB44A2" w:rsidRPr="00986AD4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2FEA2CA7" w14:textId="53054B8D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B44A2" w:rsidRPr="00DA12F1" w14:paraId="3ED71DCC" w14:textId="77777777" w:rsidTr="00C5542F">
        <w:trPr>
          <w:trHeight w:val="122"/>
          <w:jc w:val="center"/>
        </w:trPr>
        <w:tc>
          <w:tcPr>
            <w:tcW w:w="2192" w:type="dxa"/>
            <w:vAlign w:val="center"/>
          </w:tcPr>
          <w:p w14:paraId="69116036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Срок исполнения +1 мес.</w:t>
            </w:r>
          </w:p>
        </w:tc>
        <w:tc>
          <w:tcPr>
            <w:tcW w:w="3615" w:type="dxa"/>
            <w:vAlign w:val="center"/>
          </w:tcPr>
          <w:p w14:paraId="5AA4EA2E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6 мес.</w:t>
            </w:r>
          </w:p>
        </w:tc>
        <w:tc>
          <w:tcPr>
            <w:tcW w:w="3615" w:type="dxa"/>
            <w:vAlign w:val="center"/>
          </w:tcPr>
          <w:p w14:paraId="03B8DC81" w14:textId="72F66569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65EFE2A7" w14:textId="10DC6AB5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B44A2" w:rsidRPr="00DA12F1" w14:paraId="64DA704A" w14:textId="77777777" w:rsidTr="00C5542F">
        <w:trPr>
          <w:trHeight w:val="121"/>
          <w:jc w:val="center"/>
        </w:trPr>
        <w:tc>
          <w:tcPr>
            <w:tcW w:w="2192" w:type="dxa"/>
            <w:vAlign w:val="center"/>
          </w:tcPr>
          <w:p w14:paraId="5D9F01FC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Гарантийный срок +1 мес.</w:t>
            </w:r>
          </w:p>
        </w:tc>
        <w:tc>
          <w:tcPr>
            <w:tcW w:w="3615" w:type="dxa"/>
            <w:vAlign w:val="center"/>
          </w:tcPr>
          <w:p w14:paraId="381C0973" w14:textId="77777777" w:rsidR="00FB44A2" w:rsidRPr="00C5542F" w:rsidDel="00BF05C1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61 мес.</w:t>
            </w:r>
          </w:p>
        </w:tc>
        <w:tc>
          <w:tcPr>
            <w:tcW w:w="3615" w:type="dxa"/>
            <w:vAlign w:val="center"/>
          </w:tcPr>
          <w:p w14:paraId="26A33FA5" w14:textId="3F985FBB" w:rsidR="00FB44A2" w:rsidRPr="00986AD4" w:rsidDel="00C466C6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5FCD5FA0" w14:textId="719D6E2B" w:rsidR="00FB44A2" w:rsidRPr="00986AD4" w:rsidDel="00BF05C1" w:rsidRDefault="00FB44A2" w:rsidP="00C5542F">
            <w:pPr>
              <w:jc w:val="center"/>
              <w:rPr>
                <w:rStyle w:val="sectioninfo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</w:tr>
      <w:tr w:rsidR="00FB44A2" w:rsidRPr="00DA12F1" w14:paraId="7D42321F" w14:textId="77777777" w:rsidTr="00C5542F">
        <w:trPr>
          <w:trHeight w:val="249"/>
          <w:jc w:val="center"/>
        </w:trPr>
        <w:tc>
          <w:tcPr>
            <w:tcW w:w="2192" w:type="dxa"/>
            <w:vAlign w:val="center"/>
          </w:tcPr>
          <w:p w14:paraId="2B12A7B1" w14:textId="77777777" w:rsidR="00FB44A2" w:rsidRPr="00C5542F" w:rsidRDefault="00FB44A2" w:rsidP="00C5542F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Цена контракта</w:t>
            </w:r>
          </w:p>
        </w:tc>
        <w:tc>
          <w:tcPr>
            <w:tcW w:w="3615" w:type="dxa"/>
            <w:vAlign w:val="center"/>
          </w:tcPr>
          <w:p w14:paraId="05B7FEDB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39 214 428,59 руб.</w:t>
            </w:r>
          </w:p>
        </w:tc>
        <w:tc>
          <w:tcPr>
            <w:tcW w:w="3615" w:type="dxa"/>
            <w:vAlign w:val="center"/>
          </w:tcPr>
          <w:p w14:paraId="7EB8CAF5" w14:textId="58E00C38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124F0A13" w14:textId="539D695E" w:rsidR="00FB44A2" w:rsidRPr="00986AD4" w:rsidRDefault="00FB44A2" w:rsidP="00C5542F">
            <w:pPr>
              <w:jc w:val="center"/>
              <w:rPr>
                <w:rStyle w:val="sectioninfo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</w:tr>
      <w:tr w:rsidR="00FB44A2" w:rsidRPr="00DA12F1" w14:paraId="1EB737A5" w14:textId="77777777" w:rsidTr="00C5542F">
        <w:trPr>
          <w:trHeight w:val="384"/>
          <w:jc w:val="center"/>
        </w:trPr>
        <w:tc>
          <w:tcPr>
            <w:tcW w:w="2192" w:type="dxa"/>
            <w:vAlign w:val="center"/>
          </w:tcPr>
          <w:p w14:paraId="6F89CA71" w14:textId="77777777" w:rsidR="00FB44A2" w:rsidRPr="00C5542F" w:rsidRDefault="00FB44A2" w:rsidP="00C5542F">
            <w:pPr>
              <w:jc w:val="center"/>
              <w:rPr>
                <w:rStyle w:val="sectiontitle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5542F">
              <w:rPr>
                <w:rStyle w:val="sectiontitle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Размер аванса</w:t>
            </w:r>
          </w:p>
          <w:p w14:paraId="14284292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678E95B5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Style w:val="sectioninfo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30%</w:t>
            </w:r>
          </w:p>
        </w:tc>
        <w:tc>
          <w:tcPr>
            <w:tcW w:w="3615" w:type="dxa"/>
            <w:vAlign w:val="center"/>
          </w:tcPr>
          <w:p w14:paraId="64122335" w14:textId="40D86B50" w:rsidR="00FB44A2" w:rsidRPr="00986AD4" w:rsidRDefault="00FB44A2" w:rsidP="00C55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26DD9C05" w14:textId="2641AEB7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FB44A2" w:rsidRPr="00DA12F1" w14:paraId="3152E2F0" w14:textId="77777777" w:rsidTr="00C5542F">
        <w:trPr>
          <w:trHeight w:val="355"/>
          <w:jc w:val="center"/>
        </w:trPr>
        <w:tc>
          <w:tcPr>
            <w:tcW w:w="2192" w:type="dxa"/>
            <w:vMerge w:val="restart"/>
            <w:vAlign w:val="center"/>
          </w:tcPr>
          <w:p w14:paraId="75DE87E2" w14:textId="77777777" w:rsidR="00FB44A2" w:rsidRPr="00C5542F" w:rsidRDefault="00FB44A2" w:rsidP="00C5542F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</w:rPr>
              <w:t>беспечени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заявки на участие</w:t>
            </w:r>
          </w:p>
          <w:p w14:paraId="750FEC39" w14:textId="77777777" w:rsidR="00FB44A2" w:rsidRPr="00C5542F" w:rsidRDefault="00FB44A2" w:rsidP="00C5542F">
            <w:pPr>
              <w:jc w:val="center"/>
              <w:rPr>
                <w:rStyle w:val="sectiontitle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14:paraId="7EE6421C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bookmarkStart w:id="1" w:name="OLE_LINK27"/>
            <w:bookmarkStart w:id="2" w:name="OLE_LINK26"/>
            <w:bookmarkStart w:id="3" w:name="OLE_LINK25"/>
            <w:r w:rsidRPr="00C5542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392 144,29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bookmarkEnd w:id="1"/>
            <w:bookmarkEnd w:id="2"/>
            <w:bookmarkEnd w:id="3"/>
          </w:p>
        </w:tc>
        <w:tc>
          <w:tcPr>
            <w:tcW w:w="3615" w:type="dxa"/>
            <w:vAlign w:val="center"/>
          </w:tcPr>
          <w:p w14:paraId="628332AB" w14:textId="2654CE14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14:paraId="5E3BA5C2" w14:textId="4999A4D1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FB44A2" w:rsidRPr="00DA12F1" w14:paraId="159DEEFB" w14:textId="77777777" w:rsidTr="00C5542F">
        <w:trPr>
          <w:trHeight w:val="354"/>
          <w:jc w:val="center"/>
        </w:trPr>
        <w:tc>
          <w:tcPr>
            <w:tcW w:w="2192" w:type="dxa"/>
            <w:vMerge/>
            <w:vAlign w:val="center"/>
          </w:tcPr>
          <w:p w14:paraId="53D8D466" w14:textId="77777777" w:rsidR="00FB44A2" w:rsidRPr="00C5542F" w:rsidRDefault="00FB44A2" w:rsidP="00C5542F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40592446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Цена* 2156,79 руб.</w:t>
            </w:r>
          </w:p>
        </w:tc>
        <w:tc>
          <w:tcPr>
            <w:tcW w:w="3615" w:type="dxa"/>
            <w:vAlign w:val="center"/>
          </w:tcPr>
          <w:p w14:paraId="36D15564" w14:textId="2DB7D2E2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17C5AD81" w14:textId="1E729B2D" w:rsidR="00FB44A2" w:rsidRPr="00986AD4" w:rsidRDefault="00FB44A2" w:rsidP="00C5542F">
            <w:pPr>
              <w:jc w:val="center"/>
              <w:rPr>
                <w:rStyle w:val="sectioninfo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FB44A2" w:rsidRPr="00DA12F1" w14:paraId="764855DA" w14:textId="77777777" w:rsidTr="00C5542F">
        <w:trPr>
          <w:trHeight w:val="355"/>
          <w:jc w:val="center"/>
        </w:trPr>
        <w:tc>
          <w:tcPr>
            <w:tcW w:w="2192" w:type="dxa"/>
            <w:vMerge w:val="restart"/>
            <w:vAlign w:val="center"/>
          </w:tcPr>
          <w:p w14:paraId="66E5C0BD" w14:textId="77777777" w:rsidR="00FB44A2" w:rsidRPr="00C5542F" w:rsidRDefault="00FB44A2" w:rsidP="00C55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</w:rPr>
              <w:t>беспечения исполнения контракта</w:t>
            </w:r>
          </w:p>
          <w:p w14:paraId="171FFD49" w14:textId="77777777" w:rsidR="00FB44A2" w:rsidRPr="00C5542F" w:rsidRDefault="00FB44A2" w:rsidP="00C5542F">
            <w:pPr>
              <w:jc w:val="center"/>
              <w:rPr>
                <w:rStyle w:val="sectiontitle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14:paraId="41449F34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11 764 328,6 руб. </w:t>
            </w:r>
          </w:p>
        </w:tc>
        <w:tc>
          <w:tcPr>
            <w:tcW w:w="3615" w:type="dxa"/>
            <w:vAlign w:val="center"/>
          </w:tcPr>
          <w:p w14:paraId="009C64E3" w14:textId="312D6931" w:rsidR="00FB44A2" w:rsidRPr="00C466C6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0AD70786" w14:textId="0021F129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FB44A2" w:rsidRPr="00DA12F1" w14:paraId="120B04EA" w14:textId="77777777" w:rsidTr="00C5542F">
        <w:trPr>
          <w:trHeight w:val="354"/>
          <w:jc w:val="center"/>
        </w:trPr>
        <w:tc>
          <w:tcPr>
            <w:tcW w:w="2192" w:type="dxa"/>
            <w:vMerge/>
            <w:vAlign w:val="center"/>
          </w:tcPr>
          <w:p w14:paraId="50127E0C" w14:textId="77777777" w:rsidR="00FB44A2" w:rsidRPr="00C5542F" w:rsidRDefault="00FB44A2" w:rsidP="00C55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707A7F87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Цена* 194 111,42 руб.</w:t>
            </w:r>
          </w:p>
        </w:tc>
        <w:tc>
          <w:tcPr>
            <w:tcW w:w="3615" w:type="dxa"/>
            <w:vAlign w:val="center"/>
          </w:tcPr>
          <w:p w14:paraId="267B50D6" w14:textId="6B386E45" w:rsidR="00FB44A2" w:rsidRPr="00986AD4" w:rsidRDefault="00FB44A2" w:rsidP="00C5542F">
            <w:pPr>
              <w:jc w:val="center"/>
              <w:rPr>
                <w:rStyle w:val="sectioninfo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63D8DFB5" w14:textId="36295897" w:rsidR="00FB44A2" w:rsidRPr="00986AD4" w:rsidRDefault="00FB44A2" w:rsidP="00C5542F">
            <w:pPr>
              <w:jc w:val="center"/>
              <w:rPr>
                <w:rStyle w:val="sectioninfo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FB44A2" w:rsidRPr="00DA12F1" w14:paraId="1518843D" w14:textId="77777777" w:rsidTr="00C5542F">
        <w:trPr>
          <w:trHeight w:val="448"/>
          <w:jc w:val="center"/>
        </w:trPr>
        <w:tc>
          <w:tcPr>
            <w:tcW w:w="2192" w:type="dxa"/>
            <w:vMerge w:val="restart"/>
            <w:vAlign w:val="center"/>
          </w:tcPr>
          <w:p w14:paraId="4BC83689" w14:textId="77777777" w:rsidR="00FB44A2" w:rsidRPr="00C5542F" w:rsidRDefault="00FB44A2" w:rsidP="00C55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</w:rPr>
              <w:t>беспечени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гарантийных обязательств</w:t>
            </w:r>
          </w:p>
          <w:p w14:paraId="5AE10214" w14:textId="77777777" w:rsidR="00FB44A2" w:rsidRPr="00C5542F" w:rsidRDefault="00FB44A2" w:rsidP="00C5542F">
            <w:pPr>
              <w:jc w:val="center"/>
              <w:rPr>
                <w:rStyle w:val="sectiontitle"/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14:paraId="0519B114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784 288,57 руб. </w:t>
            </w:r>
          </w:p>
        </w:tc>
        <w:tc>
          <w:tcPr>
            <w:tcW w:w="3615" w:type="dxa"/>
            <w:vAlign w:val="center"/>
          </w:tcPr>
          <w:p w14:paraId="45AB10C0" w14:textId="54679D28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4EAE7056" w14:textId="6EEB4FF7" w:rsidR="00FB44A2" w:rsidRPr="00986AD4" w:rsidRDefault="00FB44A2" w:rsidP="00C55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B44A2" w:rsidRPr="00DA12F1" w14:paraId="31C91F8A" w14:textId="77777777" w:rsidTr="00C5542F">
        <w:trPr>
          <w:trHeight w:val="447"/>
          <w:jc w:val="center"/>
        </w:trPr>
        <w:tc>
          <w:tcPr>
            <w:tcW w:w="2192" w:type="dxa"/>
            <w:vMerge/>
            <w:vAlign w:val="center"/>
          </w:tcPr>
          <w:p w14:paraId="6895C856" w14:textId="77777777" w:rsidR="00FB44A2" w:rsidRPr="00C5542F" w:rsidRDefault="00FB44A2" w:rsidP="00C55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55338393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Цена* 131 564,41 руб.</w:t>
            </w:r>
          </w:p>
        </w:tc>
        <w:tc>
          <w:tcPr>
            <w:tcW w:w="3615" w:type="dxa"/>
            <w:vAlign w:val="center"/>
          </w:tcPr>
          <w:p w14:paraId="344B93AB" w14:textId="26073703" w:rsidR="00FB44A2" w:rsidRPr="00986AD4" w:rsidRDefault="00FB44A2" w:rsidP="00C5542F">
            <w:pPr>
              <w:jc w:val="center"/>
              <w:rPr>
                <w:rStyle w:val="sectioninfo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526CC4DC" w14:textId="2604ED10" w:rsidR="00FB44A2" w:rsidRPr="00986AD4" w:rsidRDefault="00FB44A2" w:rsidP="00C5542F">
            <w:pPr>
              <w:jc w:val="center"/>
              <w:rPr>
                <w:rStyle w:val="sectioninfo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FB44A2" w:rsidRPr="00DA12F1" w14:paraId="11808A4C" w14:textId="77777777" w:rsidTr="001E4FE4">
        <w:trPr>
          <w:trHeight w:val="447"/>
          <w:jc w:val="center"/>
        </w:trPr>
        <w:tc>
          <w:tcPr>
            <w:tcW w:w="2192" w:type="dxa"/>
            <w:tcBorders>
              <w:bottom w:val="single" w:sz="24" w:space="0" w:color="auto"/>
            </w:tcBorders>
            <w:vAlign w:val="center"/>
          </w:tcPr>
          <w:p w14:paraId="0BCBAF07" w14:textId="77777777" w:rsidR="00FB44A2" w:rsidRPr="00C5542F" w:rsidRDefault="00FB44A2" w:rsidP="00C55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Всего, комиссия банка за выдачу банковской гарантии</w:t>
            </w:r>
          </w:p>
        </w:tc>
        <w:tc>
          <w:tcPr>
            <w:tcW w:w="3615" w:type="dxa"/>
            <w:tcBorders>
              <w:bottom w:val="single" w:sz="24" w:space="0" w:color="auto"/>
            </w:tcBorders>
            <w:vAlign w:val="center"/>
          </w:tcPr>
          <w:p w14:paraId="2006545F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327 832,62 руб.</w:t>
            </w:r>
          </w:p>
          <w:p w14:paraId="2DDF7629" w14:textId="77777777" w:rsidR="00FB44A2" w:rsidRPr="00C5542F" w:rsidRDefault="00FB44A2" w:rsidP="00C5542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0,84 % от цены контракта</w:t>
            </w:r>
          </w:p>
        </w:tc>
        <w:tc>
          <w:tcPr>
            <w:tcW w:w="3615" w:type="dxa"/>
            <w:tcBorders>
              <w:bottom w:val="single" w:sz="24" w:space="0" w:color="auto"/>
            </w:tcBorders>
            <w:vAlign w:val="center"/>
          </w:tcPr>
          <w:p w14:paraId="4BA56659" w14:textId="1C25BA17" w:rsidR="00FB44A2" w:rsidRDefault="00FB44A2" w:rsidP="00C5542F">
            <w:pPr>
              <w:jc w:val="center"/>
              <w:rPr>
                <w:rStyle w:val="sectioninfo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3615" w:type="dxa"/>
            <w:vAlign w:val="center"/>
          </w:tcPr>
          <w:p w14:paraId="71CAF0B0" w14:textId="7DD62A67" w:rsidR="00FB44A2" w:rsidRDefault="00FB44A2" w:rsidP="00C554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FB44A2" w:rsidRPr="00DA12F1" w14:paraId="239AE98A" w14:textId="77777777" w:rsidTr="001E4FE4">
        <w:trPr>
          <w:trHeight w:val="447"/>
          <w:jc w:val="center"/>
        </w:trPr>
        <w:tc>
          <w:tcPr>
            <w:tcW w:w="13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B6A91A" w14:textId="79800BF9" w:rsidR="00C5542F" w:rsidRDefault="00C5542F" w:rsidP="00C554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*По 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независимы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(банковски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гарантия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выданны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обеспечения обязательств по контрактам на строительство, реконструкцию, капитальный ремонт, снос объектов капитального строительства,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заключенным в соответствии с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Федеральным законом </w:t>
            </w:r>
            <w:r w:rsidR="00EB50E5"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 05.04.2013 № 44-ФЗ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EB50E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0B4650EA" w14:textId="07F22D0B" w:rsidR="00FB44A2" w:rsidRDefault="00C5542F" w:rsidP="00C5542F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  <w:r w:rsidR="00FB4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 1 заполнен в качестве образца. Просим заполнить не менее двух примеров (кейсов).</w:t>
            </w:r>
          </w:p>
        </w:tc>
      </w:tr>
    </w:tbl>
    <w:p w14:paraId="137869F0" w14:textId="77777777" w:rsidR="00C5542F" w:rsidRDefault="00C5542F" w:rsidP="00D5300E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</w:rPr>
        <w:sectPr w:rsidR="00C5542F" w:rsidSect="00FB44A2">
          <w:headerReference w:type="first" r:id="rId9"/>
          <w:pgSz w:w="16838" w:h="11906" w:orient="landscape"/>
          <w:pgMar w:top="733" w:right="395" w:bottom="284" w:left="709" w:header="510" w:footer="360" w:gutter="0"/>
          <w:cols w:space="708"/>
          <w:titlePg/>
          <w:docGrid w:linePitch="360"/>
        </w:sectPr>
      </w:pPr>
    </w:p>
    <w:p w14:paraId="4C62933B" w14:textId="77777777" w:rsidR="00C5542F" w:rsidRDefault="00C5542F" w:rsidP="00C5542F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0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Сведения о независимых (банковских)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гарантиях*</w:t>
      </w:r>
    </w:p>
    <w:p w14:paraId="7CB70B02" w14:textId="77777777" w:rsidR="00C5542F" w:rsidRPr="00FB44A2" w:rsidRDefault="00C5542F" w:rsidP="00C5542F">
      <w:pPr>
        <w:pStyle w:val="a7"/>
        <w:ind w:left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Субъект____________________</w:t>
      </w:r>
    </w:p>
    <w:p w14:paraId="152E3DFF" w14:textId="77777777" w:rsidR="00C5542F" w:rsidRDefault="00C5542F" w:rsidP="00C5542F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4"/>
        <w:gridCol w:w="2614"/>
        <w:gridCol w:w="1386"/>
        <w:gridCol w:w="1386"/>
        <w:gridCol w:w="1506"/>
        <w:gridCol w:w="1506"/>
        <w:gridCol w:w="1500"/>
        <w:gridCol w:w="1500"/>
        <w:gridCol w:w="1744"/>
        <w:gridCol w:w="1828"/>
      </w:tblGrid>
      <w:tr w:rsidR="00C5542F" w:rsidRPr="00FB44A2" w14:paraId="61467864" w14:textId="77777777" w:rsidTr="00C5542F">
        <w:trPr>
          <w:trHeight w:val="1636"/>
          <w:jc w:val="center"/>
        </w:trPr>
        <w:tc>
          <w:tcPr>
            <w:tcW w:w="227" w:type="pct"/>
            <w:hideMark/>
          </w:tcPr>
          <w:p w14:paraId="2A0D1344" w14:textId="77777777" w:rsidR="00C5542F" w:rsidRPr="00FB44A2" w:rsidRDefault="00C5542F" w:rsidP="00C5542F">
            <w:pPr>
              <w:ind w:left="-404"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   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</w:p>
        </w:tc>
        <w:tc>
          <w:tcPr>
            <w:tcW w:w="847" w:type="pct"/>
            <w:hideMark/>
          </w:tcPr>
          <w:p w14:paraId="52A8D0F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работ</w:t>
            </w:r>
          </w:p>
        </w:tc>
        <w:tc>
          <w:tcPr>
            <w:tcW w:w="438" w:type="pct"/>
            <w:hideMark/>
          </w:tcPr>
          <w:p w14:paraId="3164CB6D" w14:textId="0C1AE99A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договоров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ед.</w:t>
            </w:r>
          </w:p>
        </w:tc>
        <w:tc>
          <w:tcPr>
            <w:tcW w:w="438" w:type="pct"/>
            <w:hideMark/>
          </w:tcPr>
          <w:p w14:paraId="02DCE393" w14:textId="4A616E81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договоров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, руб.</w:t>
            </w:r>
          </w:p>
        </w:tc>
        <w:tc>
          <w:tcPr>
            <w:tcW w:w="478" w:type="pct"/>
            <w:hideMark/>
          </w:tcPr>
          <w:p w14:paraId="6F13431C" w14:textId="0772D844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Кол-во независимых (банковских) гарантий, выданных для обеспечения обязательств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договорам</w:t>
            </w:r>
          </w:p>
        </w:tc>
        <w:tc>
          <w:tcPr>
            <w:tcW w:w="478" w:type="pct"/>
          </w:tcPr>
          <w:p w14:paraId="510278AB" w14:textId="5D7B0752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Объем независимых (банковских) гарантий, выданных для обеспечения обязательств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договорам</w:t>
            </w:r>
          </w:p>
        </w:tc>
        <w:tc>
          <w:tcPr>
            <w:tcW w:w="476" w:type="pct"/>
          </w:tcPr>
          <w:p w14:paraId="66DC0D76" w14:textId="5B6AE451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Средняя цена независимой (банковской) гарантии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договорам</w:t>
            </w:r>
          </w:p>
        </w:tc>
        <w:tc>
          <w:tcPr>
            <w:tcW w:w="476" w:type="pct"/>
          </w:tcPr>
          <w:p w14:paraId="22FD63CD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Средний размер комиссии кредитной организации</w:t>
            </w:r>
            <w:r w:rsidRPr="00FB4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за выдачу одной независимой (банковской) гарантии </w:t>
            </w:r>
          </w:p>
        </w:tc>
        <w:tc>
          <w:tcPr>
            <w:tcW w:w="557" w:type="pct"/>
            <w:hideMark/>
          </w:tcPr>
          <w:p w14:paraId="6DEA7394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выплаченных средств по 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независимым (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банковским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гарантиям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кредитными организациями, 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585" w:type="pct"/>
          </w:tcPr>
          <w:p w14:paraId="5660F93D" w14:textId="40813DDC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Средняя маржинальность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договорам</w:t>
            </w:r>
          </w:p>
        </w:tc>
      </w:tr>
      <w:tr w:rsidR="00C5542F" w:rsidRPr="00FB44A2" w14:paraId="71681159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67858F5C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  <w:hideMark/>
          </w:tcPr>
          <w:p w14:paraId="09D9A001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 млн руб.</w:t>
            </w:r>
          </w:p>
        </w:tc>
        <w:tc>
          <w:tcPr>
            <w:tcW w:w="438" w:type="pct"/>
            <w:noWrap/>
          </w:tcPr>
          <w:p w14:paraId="7CDC0932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2059C445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2ECB3D58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45FD2E3D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CE3A8C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4CE0912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noWrap/>
          </w:tcPr>
          <w:p w14:paraId="4F3ED54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3888C130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6DA0EAAD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406E650A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  <w:hideMark/>
          </w:tcPr>
          <w:p w14:paraId="6627051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01FA9EF2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06B052C1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563695E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41CE0EE9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91ECE0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DD36E30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4336FA6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2F305E5D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26ACDE8A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5157E755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  <w:hideMark/>
          </w:tcPr>
          <w:p w14:paraId="345284B7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5CBA3C57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6FA9C9F7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5FB60C4E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6602E4AD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80BA09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11D3965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292F9E6D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22DD810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11210546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50E20F8D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  <w:hideMark/>
          </w:tcPr>
          <w:p w14:paraId="0B7B6FA4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38" w:type="pct"/>
            <w:noWrap/>
          </w:tcPr>
          <w:p w14:paraId="19768AC5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73B67723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A05762C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7E934495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72BAF6B8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997F4F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259CA46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55B0D7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08D6596E" w14:textId="77777777" w:rsidTr="00C5542F">
        <w:trPr>
          <w:trHeight w:val="194"/>
          <w:jc w:val="center"/>
        </w:trPr>
        <w:tc>
          <w:tcPr>
            <w:tcW w:w="227" w:type="pct"/>
            <w:noWrap/>
          </w:tcPr>
          <w:p w14:paraId="3AD3FCE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</w:tcPr>
          <w:p w14:paraId="71995B9D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</w:t>
            </w:r>
          </w:p>
        </w:tc>
        <w:tc>
          <w:tcPr>
            <w:tcW w:w="438" w:type="pct"/>
            <w:noWrap/>
          </w:tcPr>
          <w:p w14:paraId="235C9D5C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330D87B2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291B9720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228169D6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9C60DF5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E125A5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412018B0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75FFF6B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19C37AF3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22319539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  <w:hideMark/>
          </w:tcPr>
          <w:p w14:paraId="6336716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 млн руб.</w:t>
            </w:r>
          </w:p>
        </w:tc>
        <w:tc>
          <w:tcPr>
            <w:tcW w:w="438" w:type="pct"/>
            <w:noWrap/>
          </w:tcPr>
          <w:p w14:paraId="3AA8E052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7BB27F34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09C6F0CB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30105BD0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7E9EF9A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3DC534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noWrap/>
          </w:tcPr>
          <w:p w14:paraId="2672F1D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22B52119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4DAE1E3E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7B507EF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  <w:hideMark/>
          </w:tcPr>
          <w:p w14:paraId="5A239688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2252C04A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5BA7AB67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4A676410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7B7684E3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CD4F8D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15A499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5FC6BDC9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666BB93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3E82F578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2BCB1C7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  <w:hideMark/>
          </w:tcPr>
          <w:p w14:paraId="2A110429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69D9726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5607E87C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086EC6ED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1CD21877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30140B5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21C316E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2EA0FBFD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70EFE72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654FDE82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410FC8A5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  <w:hideMark/>
          </w:tcPr>
          <w:p w14:paraId="159149CC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01C8C12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0DA67E76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474E3C6D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1F70FDFD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CCC84F6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D15B818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25444BA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48183FAE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3AC02E8E" w14:textId="77777777" w:rsidTr="00C5542F">
        <w:trPr>
          <w:trHeight w:val="194"/>
          <w:jc w:val="center"/>
        </w:trPr>
        <w:tc>
          <w:tcPr>
            <w:tcW w:w="227" w:type="pct"/>
            <w:noWrap/>
          </w:tcPr>
          <w:p w14:paraId="44181B6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</w:tcPr>
          <w:p w14:paraId="6BE154FA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</w:t>
            </w:r>
          </w:p>
        </w:tc>
        <w:tc>
          <w:tcPr>
            <w:tcW w:w="438" w:type="pct"/>
            <w:noWrap/>
          </w:tcPr>
          <w:p w14:paraId="3E85EAFD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3294C29A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0FFA6DDB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15553138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04DEFD7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8F6AAF3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3A090DB0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85EDFE6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796A8BBA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79C6D9A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  <w:hideMark/>
          </w:tcPr>
          <w:p w14:paraId="5C997E6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 млн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38" w:type="pct"/>
            <w:noWrap/>
          </w:tcPr>
          <w:p w14:paraId="0792932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1D24FED1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2F5046C2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35B7481C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356268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B10C00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noWrap/>
          </w:tcPr>
          <w:p w14:paraId="3CA425E9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04F332A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496F303E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077F44A1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  <w:hideMark/>
          </w:tcPr>
          <w:p w14:paraId="38787F20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01B1AFA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18ACD9B6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A28E380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4DAC81D0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DFCDA0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844699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13930725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A85C8A6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3C4ECE4A" w14:textId="77777777" w:rsidTr="00C5542F">
        <w:trPr>
          <w:trHeight w:val="194"/>
          <w:jc w:val="center"/>
        </w:trPr>
        <w:tc>
          <w:tcPr>
            <w:tcW w:w="227" w:type="pct"/>
            <w:noWrap/>
          </w:tcPr>
          <w:p w14:paraId="499A8D3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</w:tcPr>
          <w:p w14:paraId="492971B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55FD6748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75700627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65A8ED91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1CAEC6FE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7814C6A7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015E057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724C4431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72E0FCCA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4B5FD16D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364CBEE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  <w:hideMark/>
          </w:tcPr>
          <w:p w14:paraId="39458654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3B3F2480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00681021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33F7C5C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25929C0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477BEA3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0D938C1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2862E6C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753D4A7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7B9A7E70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35F21864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  <w:hideMark/>
          </w:tcPr>
          <w:p w14:paraId="239E8D58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438" w:type="pct"/>
            <w:noWrap/>
          </w:tcPr>
          <w:p w14:paraId="14A13AB8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08565ED8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74812835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19F06BB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76246D8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04498B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72A4ADC7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32AB95B1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71F77D52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70F19867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noWrap/>
            <w:hideMark/>
          </w:tcPr>
          <w:p w14:paraId="7F70A239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 млн руб.</w:t>
            </w:r>
          </w:p>
        </w:tc>
        <w:tc>
          <w:tcPr>
            <w:tcW w:w="438" w:type="pct"/>
            <w:noWrap/>
          </w:tcPr>
          <w:p w14:paraId="1F0C59D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37DEA388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733474DD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3E744808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DFC3D97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0D385CD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noWrap/>
          </w:tcPr>
          <w:p w14:paraId="6DC0C8E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17E9734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05E4EE31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3E8FA488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noWrap/>
            <w:hideMark/>
          </w:tcPr>
          <w:p w14:paraId="27A7C50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6A3F8725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22308736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ABFE441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6EA46FF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5678B0E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04E608A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hideMark/>
          </w:tcPr>
          <w:p w14:paraId="39DA80C6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E8B0253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736031E2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3A927E94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noWrap/>
            <w:hideMark/>
          </w:tcPr>
          <w:p w14:paraId="210ED71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515F948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5AD2F2B0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69B52160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64CE5F1A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C23529E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2255FF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hideMark/>
          </w:tcPr>
          <w:p w14:paraId="7EE0A95A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BCDDB3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035B8B82" w14:textId="77777777" w:rsidTr="00C5542F">
        <w:trPr>
          <w:trHeight w:val="194"/>
          <w:jc w:val="center"/>
        </w:trPr>
        <w:tc>
          <w:tcPr>
            <w:tcW w:w="227" w:type="pct"/>
            <w:noWrap/>
          </w:tcPr>
          <w:p w14:paraId="4C66A7E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noWrap/>
          </w:tcPr>
          <w:p w14:paraId="194546F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38" w:type="pct"/>
            <w:noWrap/>
          </w:tcPr>
          <w:p w14:paraId="11C0C5C8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2B703EC8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0C25502F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0E81C02B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2B5E1BA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6A16793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690F456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9E723F8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233F5311" w14:textId="77777777" w:rsidTr="00C5542F">
        <w:trPr>
          <w:trHeight w:val="194"/>
          <w:jc w:val="center"/>
        </w:trPr>
        <w:tc>
          <w:tcPr>
            <w:tcW w:w="227" w:type="pct"/>
            <w:tcBorders>
              <w:bottom w:val="single" w:sz="24" w:space="0" w:color="auto"/>
            </w:tcBorders>
            <w:noWrap/>
          </w:tcPr>
          <w:p w14:paraId="6A03A65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tcBorders>
              <w:bottom w:val="single" w:sz="24" w:space="0" w:color="auto"/>
            </w:tcBorders>
            <w:noWrap/>
          </w:tcPr>
          <w:p w14:paraId="2911F0BD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438" w:type="pct"/>
            <w:tcBorders>
              <w:bottom w:val="single" w:sz="24" w:space="0" w:color="auto"/>
            </w:tcBorders>
            <w:noWrap/>
          </w:tcPr>
          <w:p w14:paraId="304D49E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single" w:sz="24" w:space="0" w:color="auto"/>
            </w:tcBorders>
            <w:noWrap/>
          </w:tcPr>
          <w:p w14:paraId="20198C3F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24" w:space="0" w:color="auto"/>
            </w:tcBorders>
            <w:noWrap/>
          </w:tcPr>
          <w:p w14:paraId="0F26187E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24" w:space="0" w:color="auto"/>
            </w:tcBorders>
          </w:tcPr>
          <w:p w14:paraId="438657D0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24" w:space="0" w:color="auto"/>
            </w:tcBorders>
          </w:tcPr>
          <w:p w14:paraId="13E3AFB1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24" w:space="0" w:color="auto"/>
            </w:tcBorders>
          </w:tcPr>
          <w:p w14:paraId="20D7C6B6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bottom w:val="single" w:sz="24" w:space="0" w:color="auto"/>
            </w:tcBorders>
          </w:tcPr>
          <w:p w14:paraId="10EEEA7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24" w:space="0" w:color="auto"/>
            </w:tcBorders>
          </w:tcPr>
          <w:p w14:paraId="38A4BEFA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039D158D" w14:textId="77777777" w:rsidTr="00C5542F">
        <w:trPr>
          <w:trHeight w:val="203"/>
          <w:jc w:val="center"/>
        </w:trPr>
        <w:tc>
          <w:tcPr>
            <w:tcW w:w="22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noWrap/>
            <w:hideMark/>
          </w:tcPr>
          <w:p w14:paraId="4F626946" w14:textId="77777777" w:rsidR="00C5542F" w:rsidRPr="00FB44A2" w:rsidRDefault="00C5542F" w:rsidP="00C5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0D6D81D1" w14:textId="77777777" w:rsidR="00C5542F" w:rsidRPr="00FB44A2" w:rsidRDefault="00C5542F" w:rsidP="00C554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3D19EB2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265FABF6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3F54BFF4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54C756" w14:textId="77777777" w:rsidR="00C5542F" w:rsidRPr="00FB44A2" w:rsidRDefault="00C5542F" w:rsidP="00C5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7003F6" w14:textId="77777777" w:rsidR="00C5542F" w:rsidRPr="00FB44A2" w:rsidRDefault="00C5542F" w:rsidP="00C5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54C66B" w14:textId="77777777" w:rsidR="00C5542F" w:rsidRPr="00FB44A2" w:rsidRDefault="00C5542F" w:rsidP="00C5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1F4CA661" w14:textId="77777777" w:rsidR="00C5542F" w:rsidRPr="00FB44A2" w:rsidRDefault="00C5542F" w:rsidP="00C5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9790DB" w14:textId="77777777" w:rsidR="00C5542F" w:rsidRPr="00FB44A2" w:rsidRDefault="00C5542F" w:rsidP="00C5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42F" w:rsidRPr="00FB44A2" w14:paraId="08C12B5D" w14:textId="77777777" w:rsidTr="00C5542F">
        <w:trPr>
          <w:trHeight w:val="203"/>
          <w:jc w:val="center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41E1CFD" w14:textId="3680D632" w:rsidR="00C5542F" w:rsidRDefault="00C5542F" w:rsidP="00C55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*По 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независимы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(банковски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гарантия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выданны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обеспечения обязательств по </w:t>
            </w:r>
            <w:r w:rsidR="001E4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договорам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капитальный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общего имущества многоквартирных домов,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заключенным в соответствии с постановлением Правительства РФ от 01.07.2016 N 615</w:t>
            </w:r>
            <w:r w:rsidR="00EB50E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14:paraId="76C899CC" w14:textId="736820EE" w:rsidR="00C5542F" w:rsidRPr="00C5542F" w:rsidRDefault="00EB50E5" w:rsidP="00C55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**Д</w:t>
            </w:r>
            <w:r w:rsidR="00C5542F"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 по 2024 году предоставляются по состоянию на текущую дату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7A832301" w14:textId="77777777" w:rsidR="00C5542F" w:rsidRDefault="00C5542F" w:rsidP="00D5300E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</w:rPr>
        <w:sectPr w:rsidR="00C5542F" w:rsidSect="00FB44A2">
          <w:headerReference w:type="first" r:id="rId10"/>
          <w:pgSz w:w="16838" w:h="11906" w:orient="landscape"/>
          <w:pgMar w:top="733" w:right="395" w:bottom="284" w:left="709" w:header="510" w:footer="360" w:gutter="0"/>
          <w:cols w:space="708"/>
          <w:titlePg/>
          <w:docGrid w:linePitch="360"/>
        </w:sectPr>
      </w:pPr>
    </w:p>
    <w:p w14:paraId="13E2D4CD" w14:textId="77777777" w:rsidR="00C5542F" w:rsidRDefault="00C5542F" w:rsidP="00C5542F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0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Сведения о независимых (банковских)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гарантиях*</w:t>
      </w:r>
    </w:p>
    <w:p w14:paraId="000A84A2" w14:textId="77777777" w:rsidR="00C5542F" w:rsidRPr="00FB44A2" w:rsidRDefault="00C5542F" w:rsidP="00C5542F">
      <w:pPr>
        <w:pStyle w:val="a7"/>
        <w:ind w:left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Субъект____________________</w:t>
      </w:r>
    </w:p>
    <w:p w14:paraId="2E8EEB42" w14:textId="77777777" w:rsidR="00C5542F" w:rsidRDefault="00C5542F" w:rsidP="00C5542F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75"/>
        <w:gridCol w:w="2583"/>
        <w:gridCol w:w="1391"/>
        <w:gridCol w:w="1392"/>
        <w:gridCol w:w="1509"/>
        <w:gridCol w:w="1509"/>
        <w:gridCol w:w="1503"/>
        <w:gridCol w:w="1503"/>
        <w:gridCol w:w="1739"/>
        <w:gridCol w:w="1820"/>
      </w:tblGrid>
      <w:tr w:rsidR="00C5542F" w:rsidRPr="00FB44A2" w14:paraId="4161E8B1" w14:textId="77777777" w:rsidTr="00C5542F">
        <w:trPr>
          <w:trHeight w:val="1636"/>
          <w:jc w:val="center"/>
        </w:trPr>
        <w:tc>
          <w:tcPr>
            <w:tcW w:w="227" w:type="pct"/>
            <w:hideMark/>
          </w:tcPr>
          <w:p w14:paraId="3BE4037E" w14:textId="77777777" w:rsidR="00C5542F" w:rsidRPr="00FB44A2" w:rsidRDefault="00C5542F" w:rsidP="00C5542F">
            <w:pPr>
              <w:ind w:left="-404"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   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</w:p>
        </w:tc>
        <w:tc>
          <w:tcPr>
            <w:tcW w:w="847" w:type="pct"/>
            <w:hideMark/>
          </w:tcPr>
          <w:p w14:paraId="3566C8F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работ</w:t>
            </w:r>
          </w:p>
        </w:tc>
        <w:tc>
          <w:tcPr>
            <w:tcW w:w="438" w:type="pct"/>
            <w:hideMark/>
          </w:tcPr>
          <w:p w14:paraId="4337D364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договоров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ед.</w:t>
            </w:r>
          </w:p>
        </w:tc>
        <w:tc>
          <w:tcPr>
            <w:tcW w:w="438" w:type="pct"/>
            <w:hideMark/>
          </w:tcPr>
          <w:p w14:paraId="4FB5773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договоров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, руб.</w:t>
            </w:r>
          </w:p>
        </w:tc>
        <w:tc>
          <w:tcPr>
            <w:tcW w:w="478" w:type="pct"/>
            <w:hideMark/>
          </w:tcPr>
          <w:p w14:paraId="7FAC9682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Кол-во независимых (банковских) гарантий, выданных для обеспечения обязательств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договорам</w:t>
            </w:r>
          </w:p>
        </w:tc>
        <w:tc>
          <w:tcPr>
            <w:tcW w:w="478" w:type="pct"/>
          </w:tcPr>
          <w:p w14:paraId="1B16E547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Объем независимых (банковских) гарантий, выданных для обеспечения обязательств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договорам</w:t>
            </w:r>
          </w:p>
        </w:tc>
        <w:tc>
          <w:tcPr>
            <w:tcW w:w="476" w:type="pct"/>
          </w:tcPr>
          <w:p w14:paraId="58668592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Средняя цена независимой (банковской) гарантии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договорам</w:t>
            </w:r>
          </w:p>
        </w:tc>
        <w:tc>
          <w:tcPr>
            <w:tcW w:w="476" w:type="pct"/>
          </w:tcPr>
          <w:p w14:paraId="701F1564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Средний размер комиссии кредитной организации</w:t>
            </w:r>
            <w:r w:rsidRPr="00FB4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за выдачу одной независимой (банковской) гарантии </w:t>
            </w:r>
          </w:p>
        </w:tc>
        <w:tc>
          <w:tcPr>
            <w:tcW w:w="557" w:type="pct"/>
            <w:hideMark/>
          </w:tcPr>
          <w:p w14:paraId="738497FC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выплаченных средств по 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независимым (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банковским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гарантиям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кредитными организациями, </w:t>
            </w:r>
            <w:r w:rsidRPr="00FB44A2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585" w:type="pct"/>
          </w:tcPr>
          <w:p w14:paraId="40C785B9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Средняя маржинальность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договорам</w:t>
            </w:r>
          </w:p>
        </w:tc>
      </w:tr>
      <w:tr w:rsidR="00C5542F" w:rsidRPr="00FB44A2" w14:paraId="74E6BF3C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6428AA0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  <w:hideMark/>
          </w:tcPr>
          <w:p w14:paraId="070F1B85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 млн руб.</w:t>
            </w:r>
          </w:p>
        </w:tc>
        <w:tc>
          <w:tcPr>
            <w:tcW w:w="438" w:type="pct"/>
            <w:noWrap/>
          </w:tcPr>
          <w:p w14:paraId="699F7C67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26747960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5D611850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70EE96F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C2377A0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7B0F79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noWrap/>
          </w:tcPr>
          <w:p w14:paraId="6B1713C0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6F5D99E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2277F859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53434C2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  <w:hideMark/>
          </w:tcPr>
          <w:p w14:paraId="57CDF2B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12E49825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66AD721F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26FFEF52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438CF16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1151937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717519E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3470E68D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6A498B75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457C358D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6F7F36E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  <w:hideMark/>
          </w:tcPr>
          <w:p w14:paraId="7E6B6F6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7A9D9091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09BFF5E7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24494FB3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2B834305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5AEEB1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27E7847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48D8ECD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4503FFE1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3D3489DE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491F41C2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  <w:hideMark/>
          </w:tcPr>
          <w:p w14:paraId="4F2A79A8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38" w:type="pct"/>
            <w:noWrap/>
          </w:tcPr>
          <w:p w14:paraId="2B89F521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668DB752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65BEB7CD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609E2CB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F25F18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DB060D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5281431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43F8DC9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6613AA6D" w14:textId="77777777" w:rsidTr="00C5542F">
        <w:trPr>
          <w:trHeight w:val="194"/>
          <w:jc w:val="center"/>
        </w:trPr>
        <w:tc>
          <w:tcPr>
            <w:tcW w:w="227" w:type="pct"/>
            <w:noWrap/>
          </w:tcPr>
          <w:p w14:paraId="2399D5C7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7" w:type="pct"/>
            <w:noWrap/>
          </w:tcPr>
          <w:p w14:paraId="5FAAFBB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</w:t>
            </w:r>
          </w:p>
        </w:tc>
        <w:tc>
          <w:tcPr>
            <w:tcW w:w="438" w:type="pct"/>
            <w:noWrap/>
          </w:tcPr>
          <w:p w14:paraId="3D88C107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4261FFEF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44A45E39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70BF87D9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7ECB732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E0ECCE1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78D6C8D9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62E4295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562CE686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1B7E090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  <w:hideMark/>
          </w:tcPr>
          <w:p w14:paraId="4D2D9E9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 млн руб.</w:t>
            </w:r>
          </w:p>
        </w:tc>
        <w:tc>
          <w:tcPr>
            <w:tcW w:w="438" w:type="pct"/>
            <w:noWrap/>
          </w:tcPr>
          <w:p w14:paraId="6A2B195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127922AA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4C337C5E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6E370D38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1030CD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7D10525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noWrap/>
          </w:tcPr>
          <w:p w14:paraId="7634DE2D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653C5244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34D168A9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13948B22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  <w:hideMark/>
          </w:tcPr>
          <w:p w14:paraId="44AA52C5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55362AFA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1A1BA9BD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24B873C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168FDEE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8669F5B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3FC2753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7B7D56A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1271DA53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69854534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60A8F24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  <w:hideMark/>
          </w:tcPr>
          <w:p w14:paraId="4C64B58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4E94433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28E4ADDE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67EED94A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5112DC33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B96751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616775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16EC9D0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E518C6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0B7A42AB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38BCD5A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  <w:hideMark/>
          </w:tcPr>
          <w:p w14:paraId="3F5D218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72DB811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69F556A1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04094CB6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73D09D0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5244D17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7CAE2C77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40ECCB8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57484B36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0C60235C" w14:textId="77777777" w:rsidTr="00C5542F">
        <w:trPr>
          <w:trHeight w:val="194"/>
          <w:jc w:val="center"/>
        </w:trPr>
        <w:tc>
          <w:tcPr>
            <w:tcW w:w="227" w:type="pct"/>
            <w:noWrap/>
          </w:tcPr>
          <w:p w14:paraId="6C5C4AB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7" w:type="pct"/>
            <w:noWrap/>
          </w:tcPr>
          <w:p w14:paraId="2BAC7D2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</w:t>
            </w:r>
          </w:p>
        </w:tc>
        <w:tc>
          <w:tcPr>
            <w:tcW w:w="438" w:type="pct"/>
            <w:noWrap/>
          </w:tcPr>
          <w:p w14:paraId="134AB729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34615FE2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16A83F97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4F9C393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74B665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2A116E0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58F78D5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2BF5B65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2471DE72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5F394368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  <w:hideMark/>
          </w:tcPr>
          <w:p w14:paraId="32DBD575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 млн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38" w:type="pct"/>
            <w:noWrap/>
          </w:tcPr>
          <w:p w14:paraId="3698B9D4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1C1DC911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3DB75CDB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3E720291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6D959A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B523C5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noWrap/>
          </w:tcPr>
          <w:p w14:paraId="2CE2483A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7FF9926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3612DA85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3F6F8645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  <w:hideMark/>
          </w:tcPr>
          <w:p w14:paraId="347ECA27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7F1DFFC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3CEA4551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02720DF8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6C8E98E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58C4CB5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267791E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369E6B09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767D0AC3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3EEAA2A9" w14:textId="77777777" w:rsidTr="00C5542F">
        <w:trPr>
          <w:trHeight w:val="194"/>
          <w:jc w:val="center"/>
        </w:trPr>
        <w:tc>
          <w:tcPr>
            <w:tcW w:w="227" w:type="pct"/>
            <w:noWrap/>
          </w:tcPr>
          <w:p w14:paraId="0C55E794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</w:tcPr>
          <w:p w14:paraId="56A1C24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16A6E96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1C54AC19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775AFDD7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78C91B3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626CFF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A064593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4DA7ED5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3E4A2E9A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1C875314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4A6F09A2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  <w:hideMark/>
          </w:tcPr>
          <w:p w14:paraId="20D15655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19E9C37D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37FD4643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0A7D467E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03061490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B4F820D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43CE6DE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3F71C1B1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A20847D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6B30B6EA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0E8AEB6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47" w:type="pct"/>
            <w:noWrap/>
            <w:hideMark/>
          </w:tcPr>
          <w:p w14:paraId="0276812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438" w:type="pct"/>
            <w:noWrap/>
          </w:tcPr>
          <w:p w14:paraId="17466741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02F3DC2C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605226E6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4AAB381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594E3B1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BEFBC6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171B1FE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6A4612D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25777811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46E6185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noWrap/>
            <w:hideMark/>
          </w:tcPr>
          <w:p w14:paraId="044143E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10 млн руб.</w:t>
            </w:r>
          </w:p>
        </w:tc>
        <w:tc>
          <w:tcPr>
            <w:tcW w:w="438" w:type="pct"/>
            <w:noWrap/>
          </w:tcPr>
          <w:p w14:paraId="56D6135C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6DB19D97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51F79CA5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23414A4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ACB1B3A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7CE03198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noWrap/>
          </w:tcPr>
          <w:p w14:paraId="3FDB96E5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6638A0A3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6425BD65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7345D86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noWrap/>
            <w:hideMark/>
          </w:tcPr>
          <w:p w14:paraId="598BB20C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5F3A4CE6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5AA50BE3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08C5F8BB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2DE3DBAD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96F491A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D542856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hideMark/>
          </w:tcPr>
          <w:p w14:paraId="009C466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0646C5FA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6DD8A766" w14:textId="77777777" w:rsidTr="00C5542F">
        <w:trPr>
          <w:trHeight w:val="194"/>
          <w:jc w:val="center"/>
        </w:trPr>
        <w:tc>
          <w:tcPr>
            <w:tcW w:w="227" w:type="pct"/>
            <w:noWrap/>
            <w:hideMark/>
          </w:tcPr>
          <w:p w14:paraId="16DFAC29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noWrap/>
            <w:hideMark/>
          </w:tcPr>
          <w:p w14:paraId="1DDC5AA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 руб.</w:t>
            </w:r>
          </w:p>
        </w:tc>
        <w:tc>
          <w:tcPr>
            <w:tcW w:w="438" w:type="pct"/>
            <w:noWrap/>
          </w:tcPr>
          <w:p w14:paraId="298F0752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6F18AD47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20BC6A7D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774E1440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96BC919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70E82A7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hideMark/>
          </w:tcPr>
          <w:p w14:paraId="52B6E77B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4DDB36F8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71079E60" w14:textId="77777777" w:rsidTr="00C5542F">
        <w:trPr>
          <w:trHeight w:val="194"/>
          <w:jc w:val="center"/>
        </w:trPr>
        <w:tc>
          <w:tcPr>
            <w:tcW w:w="227" w:type="pct"/>
            <w:noWrap/>
          </w:tcPr>
          <w:p w14:paraId="2B9AF60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noWrap/>
          </w:tcPr>
          <w:p w14:paraId="72DE569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38" w:type="pct"/>
            <w:noWrap/>
          </w:tcPr>
          <w:p w14:paraId="56ADDBF1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noWrap/>
          </w:tcPr>
          <w:p w14:paraId="66DB7FCB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noWrap/>
          </w:tcPr>
          <w:p w14:paraId="0DC28762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14:paraId="7AD07F02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BA569B6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3D539DF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</w:tcPr>
          <w:p w14:paraId="2619CFD1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</w:tcPr>
          <w:p w14:paraId="47465A6B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465F7A0F" w14:textId="77777777" w:rsidTr="00C5542F">
        <w:trPr>
          <w:trHeight w:val="194"/>
          <w:jc w:val="center"/>
        </w:trPr>
        <w:tc>
          <w:tcPr>
            <w:tcW w:w="227" w:type="pct"/>
            <w:tcBorders>
              <w:bottom w:val="single" w:sz="24" w:space="0" w:color="auto"/>
            </w:tcBorders>
            <w:noWrap/>
          </w:tcPr>
          <w:p w14:paraId="4C53AB1B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7" w:type="pct"/>
            <w:tcBorders>
              <w:bottom w:val="single" w:sz="24" w:space="0" w:color="auto"/>
            </w:tcBorders>
            <w:noWrap/>
          </w:tcPr>
          <w:p w14:paraId="40D809BE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свыше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млн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4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438" w:type="pct"/>
            <w:tcBorders>
              <w:bottom w:val="single" w:sz="24" w:space="0" w:color="auto"/>
            </w:tcBorders>
            <w:noWrap/>
          </w:tcPr>
          <w:p w14:paraId="3AFA9D2F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single" w:sz="24" w:space="0" w:color="auto"/>
            </w:tcBorders>
            <w:noWrap/>
          </w:tcPr>
          <w:p w14:paraId="3B6CE1C7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24" w:space="0" w:color="auto"/>
            </w:tcBorders>
            <w:noWrap/>
          </w:tcPr>
          <w:p w14:paraId="5B1E50A1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24" w:space="0" w:color="auto"/>
            </w:tcBorders>
          </w:tcPr>
          <w:p w14:paraId="35081950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24" w:space="0" w:color="auto"/>
            </w:tcBorders>
          </w:tcPr>
          <w:p w14:paraId="12BFF053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24" w:space="0" w:color="auto"/>
            </w:tcBorders>
          </w:tcPr>
          <w:p w14:paraId="687366F5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bottom w:val="single" w:sz="24" w:space="0" w:color="auto"/>
            </w:tcBorders>
          </w:tcPr>
          <w:p w14:paraId="2E41B7CC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24" w:space="0" w:color="auto"/>
            </w:tcBorders>
          </w:tcPr>
          <w:p w14:paraId="2A34CB14" w14:textId="77777777" w:rsidR="00C5542F" w:rsidRPr="00FB44A2" w:rsidRDefault="00C5542F" w:rsidP="00C5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42F" w:rsidRPr="00FB44A2" w14:paraId="111F96D8" w14:textId="77777777" w:rsidTr="00C5542F">
        <w:trPr>
          <w:trHeight w:val="203"/>
          <w:jc w:val="center"/>
        </w:trPr>
        <w:tc>
          <w:tcPr>
            <w:tcW w:w="22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noWrap/>
            <w:hideMark/>
          </w:tcPr>
          <w:p w14:paraId="57DA6957" w14:textId="77777777" w:rsidR="00C5542F" w:rsidRPr="00FB44A2" w:rsidRDefault="00C5542F" w:rsidP="00C5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71080AEA" w14:textId="77777777" w:rsidR="00C5542F" w:rsidRPr="00FB44A2" w:rsidRDefault="00C5542F" w:rsidP="00C554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C97AAD1" w14:textId="77777777" w:rsidR="00C5542F" w:rsidRPr="00FB44A2" w:rsidRDefault="00C5542F" w:rsidP="00C554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4180FED9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0CBDAC64" w14:textId="77777777" w:rsidR="00C5542F" w:rsidRPr="00FB44A2" w:rsidRDefault="00C5542F" w:rsidP="00C554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8B3ED5" w14:textId="77777777" w:rsidR="00C5542F" w:rsidRPr="00FB44A2" w:rsidRDefault="00C5542F" w:rsidP="00C5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F66EA8" w14:textId="77777777" w:rsidR="00C5542F" w:rsidRPr="00FB44A2" w:rsidRDefault="00C5542F" w:rsidP="00C5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7D8" w14:textId="77777777" w:rsidR="00C5542F" w:rsidRPr="00FB44A2" w:rsidRDefault="00C5542F" w:rsidP="00C5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0A9F9A34" w14:textId="77777777" w:rsidR="00C5542F" w:rsidRPr="00FB44A2" w:rsidRDefault="00C5542F" w:rsidP="00C5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EB837A" w14:textId="77777777" w:rsidR="00C5542F" w:rsidRPr="00FB44A2" w:rsidRDefault="00C5542F" w:rsidP="00C55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42F" w:rsidRPr="00FB44A2" w14:paraId="16B76489" w14:textId="77777777" w:rsidTr="00C5542F">
        <w:trPr>
          <w:trHeight w:val="203"/>
          <w:jc w:val="center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03EAA6CD" w14:textId="7FFA4959" w:rsidR="00C5542F" w:rsidRDefault="00C5542F" w:rsidP="00C554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*По 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независимы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(банковски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гарантия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выданны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обеспечения обязательств по контрактам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строительство, реконструкцию, капитальный ремонт, снос объектов капитального строительства,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заключенных на основании Федерального закона </w:t>
            </w:r>
            <w:r w:rsidR="00EB50E5"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 18.07.2011 №</w:t>
            </w:r>
            <w:r w:rsidR="00EB50E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 </w:t>
            </w:r>
            <w:r w:rsidR="00EB50E5"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223-ФЗ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«О закупках товаров, работ, услуг отдельными видами юридических лиц»</w:t>
            </w:r>
            <w:r w:rsidR="00EB50E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5C0DC124" w14:textId="7CC9AEE5" w:rsidR="00C5542F" w:rsidRPr="00C5542F" w:rsidRDefault="00C5542F" w:rsidP="00EB50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</w:t>
            </w:r>
            <w:r w:rsidR="00EB50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 по 2024 году предоставляются по состоянию на текущую дату</w:t>
            </w:r>
            <w:r w:rsidR="00EB50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11C13746" w14:textId="77777777" w:rsidR="001E4FE4" w:rsidRDefault="001E4FE4" w:rsidP="00D5300E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</w:rPr>
        <w:sectPr w:rsidR="001E4FE4" w:rsidSect="00FB44A2">
          <w:headerReference w:type="first" r:id="rId11"/>
          <w:pgSz w:w="16838" w:h="11906" w:orient="landscape"/>
          <w:pgMar w:top="733" w:right="395" w:bottom="284" w:left="709" w:header="510" w:footer="360" w:gutter="0"/>
          <w:cols w:space="708"/>
          <w:titlePg/>
          <w:docGrid w:linePitch="360"/>
        </w:sectPr>
      </w:pPr>
    </w:p>
    <w:p w14:paraId="3348D3DA" w14:textId="33049465" w:rsidR="001E4FE4" w:rsidRPr="001E4FE4" w:rsidRDefault="001E4FE4" w:rsidP="001E4FE4">
      <w:pPr>
        <w:jc w:val="center"/>
        <w:rPr>
          <w:rFonts w:ascii="Times New Roman" w:hAnsi="Times New Roman" w:cs="Times New Roman"/>
          <w:b/>
          <w:sz w:val="28"/>
        </w:rPr>
      </w:pPr>
      <w:r w:rsidRPr="001E4FE4">
        <w:rPr>
          <w:rFonts w:ascii="Times New Roman" w:hAnsi="Times New Roman" w:cs="Times New Roman"/>
          <w:b/>
          <w:sz w:val="28"/>
        </w:rPr>
        <w:lastRenderedPageBreak/>
        <w:t>Данные по демпингу</w:t>
      </w:r>
      <w:r>
        <w:rPr>
          <w:rFonts w:ascii="Times New Roman" w:hAnsi="Times New Roman" w:cs="Times New Roman"/>
          <w:b/>
          <w:sz w:val="28"/>
          <w:lang w:val="ru-RU"/>
        </w:rPr>
        <w:t>*</w:t>
      </w:r>
      <w:r w:rsidRPr="001E4FE4">
        <w:rPr>
          <w:rFonts w:ascii="Times New Roman" w:hAnsi="Times New Roman" w:cs="Times New Roman"/>
          <w:b/>
          <w:sz w:val="28"/>
        </w:rPr>
        <w:t>, руб.</w:t>
      </w:r>
    </w:p>
    <w:p w14:paraId="421F6C77" w14:textId="77777777" w:rsidR="001E4FE4" w:rsidRDefault="001E4FE4" w:rsidP="001E4FE4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Субъект РФ______________</w:t>
      </w:r>
    </w:p>
    <w:p w14:paraId="4A90E034" w14:textId="77777777" w:rsidR="001E4FE4" w:rsidRDefault="001E4FE4" w:rsidP="001E4FE4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СРО______________</w:t>
      </w:r>
    </w:p>
    <w:p w14:paraId="7E9B455D" w14:textId="77777777" w:rsidR="001E4FE4" w:rsidRPr="00FC5666" w:rsidRDefault="001E4FE4" w:rsidP="001E4FE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24" w:type="dxa"/>
        <w:tblLook w:val="04A0" w:firstRow="1" w:lastRow="0" w:firstColumn="1" w:lastColumn="0" w:noHBand="0" w:noVBand="1"/>
      </w:tblPr>
      <w:tblGrid>
        <w:gridCol w:w="930"/>
        <w:gridCol w:w="454"/>
        <w:gridCol w:w="693"/>
        <w:gridCol w:w="693"/>
        <w:gridCol w:w="629"/>
        <w:gridCol w:w="453"/>
        <w:gridCol w:w="692"/>
        <w:gridCol w:w="692"/>
        <w:gridCol w:w="628"/>
        <w:gridCol w:w="453"/>
        <w:gridCol w:w="692"/>
        <w:gridCol w:w="692"/>
        <w:gridCol w:w="628"/>
        <w:gridCol w:w="453"/>
        <w:gridCol w:w="692"/>
        <w:gridCol w:w="692"/>
        <w:gridCol w:w="628"/>
        <w:gridCol w:w="453"/>
        <w:gridCol w:w="692"/>
        <w:gridCol w:w="692"/>
        <w:gridCol w:w="628"/>
        <w:gridCol w:w="453"/>
        <w:gridCol w:w="692"/>
        <w:gridCol w:w="692"/>
        <w:gridCol w:w="628"/>
      </w:tblGrid>
      <w:tr w:rsidR="001E4FE4" w:rsidRPr="001E4FE4" w14:paraId="37777A28" w14:textId="77777777" w:rsidTr="001E4FE4">
        <w:tc>
          <w:tcPr>
            <w:tcW w:w="930" w:type="dxa"/>
          </w:tcPr>
          <w:p w14:paraId="0BF4121D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Уровень ОДО действующих членов</w:t>
            </w:r>
          </w:p>
        </w:tc>
        <w:tc>
          <w:tcPr>
            <w:tcW w:w="2469" w:type="dxa"/>
            <w:gridSpan w:val="4"/>
          </w:tcPr>
          <w:p w14:paraId="2D6793B1" w14:textId="1FD81290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Заключено контрактов членами СРО  в 2023 году</w:t>
            </w:r>
          </w:p>
        </w:tc>
        <w:tc>
          <w:tcPr>
            <w:tcW w:w="2465" w:type="dxa"/>
            <w:gridSpan w:val="4"/>
          </w:tcPr>
          <w:p w14:paraId="7999A6C5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Заключено контрактов членами СРО в 2022 году</w:t>
            </w:r>
          </w:p>
        </w:tc>
        <w:tc>
          <w:tcPr>
            <w:tcW w:w="2465" w:type="dxa"/>
            <w:gridSpan w:val="4"/>
          </w:tcPr>
          <w:p w14:paraId="169FB99F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Расторгнуто контрактов членами СРО в 2023 году</w:t>
            </w:r>
          </w:p>
        </w:tc>
        <w:tc>
          <w:tcPr>
            <w:tcW w:w="2465" w:type="dxa"/>
            <w:gridSpan w:val="4"/>
          </w:tcPr>
          <w:p w14:paraId="08A0CB87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Расторгнуто контрактов членами СРО в 2022 году</w:t>
            </w:r>
          </w:p>
        </w:tc>
        <w:tc>
          <w:tcPr>
            <w:tcW w:w="2465" w:type="dxa"/>
            <w:gridSpan w:val="4"/>
          </w:tcPr>
          <w:p w14:paraId="1BACA774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Исполнено контрактов с нарушением (пени, штрафы, неустойки) членами СРО в 2023 году</w:t>
            </w:r>
          </w:p>
        </w:tc>
        <w:tc>
          <w:tcPr>
            <w:tcW w:w="2465" w:type="dxa"/>
            <w:gridSpan w:val="4"/>
          </w:tcPr>
          <w:p w14:paraId="49A0C377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Исполнено контрактов с нарушением (пени, штрафы, неустойки) членами СРО в 2022 году</w:t>
            </w:r>
          </w:p>
        </w:tc>
      </w:tr>
      <w:tr w:rsidR="001E4FE4" w:rsidRPr="001E4FE4" w14:paraId="152D4208" w14:textId="77777777" w:rsidTr="001E4FE4">
        <w:tc>
          <w:tcPr>
            <w:tcW w:w="930" w:type="dxa"/>
          </w:tcPr>
          <w:p w14:paraId="7D9626C5" w14:textId="77777777" w:rsidR="001E4FE4" w:rsidRPr="001E4FE4" w:rsidRDefault="001E4FE4" w:rsidP="00EB50E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4" w:type="dxa"/>
          </w:tcPr>
          <w:p w14:paraId="045A5665" w14:textId="0609CB28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693" w:type="dxa"/>
          </w:tcPr>
          <w:p w14:paraId="18B119D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 снижением цены не более 10% или без нее</w:t>
            </w:r>
          </w:p>
        </w:tc>
        <w:tc>
          <w:tcPr>
            <w:tcW w:w="693" w:type="dxa"/>
          </w:tcPr>
          <w:p w14:paraId="5D39FD7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снижением цены от 10% до 25%</w:t>
            </w:r>
          </w:p>
        </w:tc>
        <w:tc>
          <w:tcPr>
            <w:tcW w:w="629" w:type="dxa"/>
          </w:tcPr>
          <w:p w14:paraId="14BD915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 цены более 25%</w:t>
            </w:r>
          </w:p>
        </w:tc>
        <w:tc>
          <w:tcPr>
            <w:tcW w:w="453" w:type="dxa"/>
          </w:tcPr>
          <w:p w14:paraId="477D07D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692" w:type="dxa"/>
          </w:tcPr>
          <w:p w14:paraId="22A302D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 снижением цены не более 10% или без нее</w:t>
            </w:r>
          </w:p>
        </w:tc>
        <w:tc>
          <w:tcPr>
            <w:tcW w:w="692" w:type="dxa"/>
          </w:tcPr>
          <w:p w14:paraId="62B111B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снижением цены от 10% до 25%</w:t>
            </w:r>
          </w:p>
        </w:tc>
        <w:tc>
          <w:tcPr>
            <w:tcW w:w="628" w:type="dxa"/>
          </w:tcPr>
          <w:p w14:paraId="3E00FC2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 цены более 25%</w:t>
            </w:r>
          </w:p>
        </w:tc>
        <w:tc>
          <w:tcPr>
            <w:tcW w:w="453" w:type="dxa"/>
          </w:tcPr>
          <w:p w14:paraId="46D7701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692" w:type="dxa"/>
          </w:tcPr>
          <w:p w14:paraId="51F3F41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 снижением цены не более 10% или без нее</w:t>
            </w:r>
          </w:p>
        </w:tc>
        <w:tc>
          <w:tcPr>
            <w:tcW w:w="692" w:type="dxa"/>
          </w:tcPr>
          <w:p w14:paraId="16E869C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снижением цены от 10% до 25%</w:t>
            </w:r>
          </w:p>
        </w:tc>
        <w:tc>
          <w:tcPr>
            <w:tcW w:w="628" w:type="dxa"/>
          </w:tcPr>
          <w:p w14:paraId="6D2FCDF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 цены более 25%</w:t>
            </w:r>
          </w:p>
        </w:tc>
        <w:tc>
          <w:tcPr>
            <w:tcW w:w="453" w:type="dxa"/>
          </w:tcPr>
          <w:p w14:paraId="5DFC62A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692" w:type="dxa"/>
          </w:tcPr>
          <w:p w14:paraId="366275A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 снижением цены не более 10% или без нее</w:t>
            </w:r>
          </w:p>
        </w:tc>
        <w:tc>
          <w:tcPr>
            <w:tcW w:w="692" w:type="dxa"/>
          </w:tcPr>
          <w:p w14:paraId="7A48ED6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снижением цены от 10% до 25%</w:t>
            </w:r>
          </w:p>
        </w:tc>
        <w:tc>
          <w:tcPr>
            <w:tcW w:w="628" w:type="dxa"/>
          </w:tcPr>
          <w:p w14:paraId="5AC8387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 цены более 25%</w:t>
            </w:r>
          </w:p>
        </w:tc>
        <w:tc>
          <w:tcPr>
            <w:tcW w:w="453" w:type="dxa"/>
          </w:tcPr>
          <w:p w14:paraId="4E2A57E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692" w:type="dxa"/>
          </w:tcPr>
          <w:p w14:paraId="497A7D9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 снижением цены не более 10% или без нее</w:t>
            </w:r>
          </w:p>
        </w:tc>
        <w:tc>
          <w:tcPr>
            <w:tcW w:w="692" w:type="dxa"/>
          </w:tcPr>
          <w:p w14:paraId="7B304FA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снижением цены от 10% до 25%</w:t>
            </w:r>
          </w:p>
        </w:tc>
        <w:tc>
          <w:tcPr>
            <w:tcW w:w="628" w:type="dxa"/>
          </w:tcPr>
          <w:p w14:paraId="076BF4E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 цены более 25%</w:t>
            </w:r>
          </w:p>
        </w:tc>
        <w:tc>
          <w:tcPr>
            <w:tcW w:w="453" w:type="dxa"/>
          </w:tcPr>
          <w:p w14:paraId="539E65D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692" w:type="dxa"/>
          </w:tcPr>
          <w:p w14:paraId="7EB56D2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 снижением цены не более 10% или без нее</w:t>
            </w:r>
          </w:p>
        </w:tc>
        <w:tc>
          <w:tcPr>
            <w:tcW w:w="692" w:type="dxa"/>
          </w:tcPr>
          <w:p w14:paraId="112943A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снижением цены от 10% до 25%</w:t>
            </w:r>
          </w:p>
        </w:tc>
        <w:tc>
          <w:tcPr>
            <w:tcW w:w="628" w:type="dxa"/>
          </w:tcPr>
          <w:p w14:paraId="7715AA2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 цены более 25%</w:t>
            </w:r>
          </w:p>
        </w:tc>
      </w:tr>
      <w:tr w:rsidR="001E4FE4" w:rsidRPr="001E4FE4" w14:paraId="344CB8BB" w14:textId="77777777" w:rsidTr="001E4FE4">
        <w:tc>
          <w:tcPr>
            <w:tcW w:w="930" w:type="dxa"/>
          </w:tcPr>
          <w:p w14:paraId="044AF8A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Первый уровень ответственности (до 90 млн руб.)</w:t>
            </w:r>
          </w:p>
        </w:tc>
        <w:tc>
          <w:tcPr>
            <w:tcW w:w="454" w:type="dxa"/>
          </w:tcPr>
          <w:p w14:paraId="4B32375F" w14:textId="233AFDC4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6083186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204BAF3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9" w:type="dxa"/>
          </w:tcPr>
          <w:p w14:paraId="128D804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597E556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E9FC3D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3229AE8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0419688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5DCCDE8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782FF0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77E525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6428855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018FBF3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02A6357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3D5E8D7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6F670FF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5FDD867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07CABE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9DB452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4BF90EF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2CC0B24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783909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0D4E483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0F3661A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E4FE4" w:rsidRPr="001E4FE4" w14:paraId="4766FA34" w14:textId="77777777" w:rsidTr="001E4FE4">
        <w:tc>
          <w:tcPr>
            <w:tcW w:w="930" w:type="dxa"/>
          </w:tcPr>
          <w:p w14:paraId="7E57A3D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Второй уровень ответственности (до 500 млн руб.)</w:t>
            </w:r>
          </w:p>
        </w:tc>
        <w:tc>
          <w:tcPr>
            <w:tcW w:w="454" w:type="dxa"/>
          </w:tcPr>
          <w:p w14:paraId="03355B02" w14:textId="329983D9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30F0FE6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285D2C8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9" w:type="dxa"/>
          </w:tcPr>
          <w:p w14:paraId="1982503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374B727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64742DE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812DB5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6675E80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5452662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82690D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A8F15F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5E4A95C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6E6190B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2FF8D17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7894D3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69637E7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28F836B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556B70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AB8977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169820E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653301E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0DBE4E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3EE9A61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2496C74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E4FE4" w:rsidRPr="001E4FE4" w14:paraId="5FD09BF2" w14:textId="77777777" w:rsidTr="001E4FE4">
        <w:tc>
          <w:tcPr>
            <w:tcW w:w="930" w:type="dxa"/>
          </w:tcPr>
          <w:p w14:paraId="549984D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Третий уровень ответственности (до 3 млрд руб.)</w:t>
            </w:r>
          </w:p>
        </w:tc>
        <w:tc>
          <w:tcPr>
            <w:tcW w:w="454" w:type="dxa"/>
          </w:tcPr>
          <w:p w14:paraId="20891D4B" w14:textId="01EBEF25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4735982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6E1A8B5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9" w:type="dxa"/>
          </w:tcPr>
          <w:p w14:paraId="0B61A3B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3BD3569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35AE8D6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0474072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72444A3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40E056B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96C1EA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43E1850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3DBA122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265802A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96A338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A48B09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71AB812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5B87598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282D3F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200B1DA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657D3EA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10D93BE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8DAC47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BB0A72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430988C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E4FE4" w:rsidRPr="001E4FE4" w14:paraId="24079F08" w14:textId="77777777" w:rsidTr="001E4FE4">
        <w:tc>
          <w:tcPr>
            <w:tcW w:w="930" w:type="dxa"/>
          </w:tcPr>
          <w:p w14:paraId="60FB7D7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Четвертый уровень ответственности (до 10 млрд руб.)</w:t>
            </w:r>
          </w:p>
        </w:tc>
        <w:tc>
          <w:tcPr>
            <w:tcW w:w="454" w:type="dxa"/>
          </w:tcPr>
          <w:p w14:paraId="2B08FCF2" w14:textId="2A26257E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12DCAB0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369A009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9" w:type="dxa"/>
          </w:tcPr>
          <w:p w14:paraId="4D155A8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473FA7D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015D98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1474A1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76F22EC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43FA04C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69970B6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629D73F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4D75B24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374428F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4CE3DB1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C5952B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69C6B08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067050B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DD646F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406E3A1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5FB6761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75DC467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E88FAD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080C8E7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64C2E63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E4FE4" w:rsidRPr="001E4FE4" w14:paraId="4E1071F7" w14:textId="77777777" w:rsidTr="001E4FE4">
        <w:tc>
          <w:tcPr>
            <w:tcW w:w="930" w:type="dxa"/>
            <w:tcBorders>
              <w:bottom w:val="single" w:sz="24" w:space="0" w:color="auto"/>
            </w:tcBorders>
          </w:tcPr>
          <w:p w14:paraId="536CCCD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Пятый уровень ответственности (свыше 10 млрд руб.)</w:t>
            </w:r>
          </w:p>
        </w:tc>
        <w:tc>
          <w:tcPr>
            <w:tcW w:w="454" w:type="dxa"/>
            <w:tcBorders>
              <w:bottom w:val="single" w:sz="24" w:space="0" w:color="auto"/>
            </w:tcBorders>
          </w:tcPr>
          <w:p w14:paraId="0FFA891B" w14:textId="06C2BF72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24" w:space="0" w:color="auto"/>
            </w:tcBorders>
          </w:tcPr>
          <w:p w14:paraId="196A8B1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24" w:space="0" w:color="auto"/>
            </w:tcBorders>
          </w:tcPr>
          <w:p w14:paraId="27674A6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9" w:type="dxa"/>
            <w:tcBorders>
              <w:bottom w:val="single" w:sz="24" w:space="0" w:color="auto"/>
            </w:tcBorders>
          </w:tcPr>
          <w:p w14:paraId="409EF33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bottom w:val="single" w:sz="24" w:space="0" w:color="auto"/>
            </w:tcBorders>
          </w:tcPr>
          <w:p w14:paraId="2CE65B7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14:paraId="1C503BE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14:paraId="4D15D11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  <w:tcBorders>
              <w:bottom w:val="single" w:sz="24" w:space="0" w:color="auto"/>
            </w:tcBorders>
          </w:tcPr>
          <w:p w14:paraId="5902916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bottom w:val="single" w:sz="24" w:space="0" w:color="auto"/>
            </w:tcBorders>
          </w:tcPr>
          <w:p w14:paraId="5292066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14:paraId="470C3DF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14:paraId="3BB0F39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  <w:tcBorders>
              <w:bottom w:val="single" w:sz="24" w:space="0" w:color="auto"/>
            </w:tcBorders>
          </w:tcPr>
          <w:p w14:paraId="0E7D7B5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bottom w:val="single" w:sz="24" w:space="0" w:color="auto"/>
            </w:tcBorders>
          </w:tcPr>
          <w:p w14:paraId="7EF174C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14:paraId="1019A44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14:paraId="42C0E5D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  <w:tcBorders>
              <w:bottom w:val="single" w:sz="24" w:space="0" w:color="auto"/>
            </w:tcBorders>
          </w:tcPr>
          <w:p w14:paraId="7D3DD74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bottom w:val="single" w:sz="24" w:space="0" w:color="auto"/>
            </w:tcBorders>
          </w:tcPr>
          <w:p w14:paraId="4878696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14:paraId="4E71621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14:paraId="6ECC46D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  <w:tcBorders>
              <w:bottom w:val="single" w:sz="24" w:space="0" w:color="auto"/>
            </w:tcBorders>
          </w:tcPr>
          <w:p w14:paraId="2DC5D0E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bottom w:val="single" w:sz="24" w:space="0" w:color="auto"/>
            </w:tcBorders>
          </w:tcPr>
          <w:p w14:paraId="18EC66C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14:paraId="402F4B2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  <w:tcBorders>
              <w:bottom w:val="single" w:sz="24" w:space="0" w:color="auto"/>
            </w:tcBorders>
          </w:tcPr>
          <w:p w14:paraId="71635B8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  <w:tcBorders>
              <w:bottom w:val="single" w:sz="24" w:space="0" w:color="auto"/>
            </w:tcBorders>
          </w:tcPr>
          <w:p w14:paraId="0BBC338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E4FE4" w:rsidRPr="001E4FE4" w14:paraId="5BCDA8E4" w14:textId="77777777" w:rsidTr="001E4FE4">
        <w:tc>
          <w:tcPr>
            <w:tcW w:w="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7F100F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454" w:type="dxa"/>
            <w:tcBorders>
              <w:top w:val="single" w:sz="24" w:space="0" w:color="auto"/>
              <w:bottom w:val="single" w:sz="24" w:space="0" w:color="auto"/>
            </w:tcBorders>
          </w:tcPr>
          <w:p w14:paraId="23BF2E0B" w14:textId="770EC1D5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  <w:tcBorders>
              <w:top w:val="single" w:sz="24" w:space="0" w:color="auto"/>
              <w:bottom w:val="single" w:sz="24" w:space="0" w:color="auto"/>
            </w:tcBorders>
          </w:tcPr>
          <w:p w14:paraId="785630D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24" w:space="0" w:color="auto"/>
              <w:bottom w:val="single" w:sz="24" w:space="0" w:color="auto"/>
            </w:tcBorders>
          </w:tcPr>
          <w:p w14:paraId="1D9B8D1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</w:tcPr>
          <w:p w14:paraId="7380194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24" w:space="0" w:color="auto"/>
              <w:bottom w:val="single" w:sz="24" w:space="0" w:color="auto"/>
            </w:tcBorders>
          </w:tcPr>
          <w:p w14:paraId="14575B1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764D68B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12B7815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24" w:space="0" w:color="auto"/>
              <w:bottom w:val="single" w:sz="24" w:space="0" w:color="auto"/>
            </w:tcBorders>
          </w:tcPr>
          <w:p w14:paraId="24E98B1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24" w:space="0" w:color="auto"/>
              <w:bottom w:val="single" w:sz="24" w:space="0" w:color="auto"/>
            </w:tcBorders>
          </w:tcPr>
          <w:p w14:paraId="2E8A032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7FA84E3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76CDFD7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24" w:space="0" w:color="auto"/>
              <w:bottom w:val="single" w:sz="24" w:space="0" w:color="auto"/>
            </w:tcBorders>
          </w:tcPr>
          <w:p w14:paraId="57814B0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24" w:space="0" w:color="auto"/>
              <w:bottom w:val="single" w:sz="24" w:space="0" w:color="auto"/>
            </w:tcBorders>
          </w:tcPr>
          <w:p w14:paraId="1628C13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3489E54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292D9D6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24" w:space="0" w:color="auto"/>
              <w:bottom w:val="single" w:sz="24" w:space="0" w:color="auto"/>
            </w:tcBorders>
          </w:tcPr>
          <w:p w14:paraId="55FC2C4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24" w:space="0" w:color="auto"/>
              <w:bottom w:val="single" w:sz="24" w:space="0" w:color="auto"/>
            </w:tcBorders>
          </w:tcPr>
          <w:p w14:paraId="463B213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6576262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00A1901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24" w:space="0" w:color="auto"/>
              <w:bottom w:val="single" w:sz="24" w:space="0" w:color="auto"/>
            </w:tcBorders>
          </w:tcPr>
          <w:p w14:paraId="51217C8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24" w:space="0" w:color="auto"/>
              <w:bottom w:val="single" w:sz="24" w:space="0" w:color="auto"/>
            </w:tcBorders>
          </w:tcPr>
          <w:p w14:paraId="0CB2128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267E2DD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51B19F0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2E5DB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  <w:tr w:rsidR="001E4FE4" w:rsidRPr="001E4FE4" w14:paraId="3E6E1739" w14:textId="77777777" w:rsidTr="00EB50E5">
        <w:tc>
          <w:tcPr>
            <w:tcW w:w="15724" w:type="dxa"/>
            <w:gridSpan w:val="2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9966B4" w14:textId="02F851B7" w:rsidR="001E4FE4" w:rsidRDefault="001E4FE4" w:rsidP="001E4F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>*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контрактам на строительство, реконструкцию, капитальный ремонт, снос объектов капитального строительства,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заключенным в соответствии с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Федеральным законом </w:t>
            </w:r>
            <w:r w:rsidR="00EB50E5"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 05.04.2013 № 44-ФЗ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14:paraId="6109577C" w14:textId="395572E8" w:rsidR="001E4FE4" w:rsidRPr="001E4FE4" w:rsidRDefault="001E4FE4" w:rsidP="001E4FE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1E4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случае наличия сведени</w:t>
            </w:r>
            <w:r w:rsidRPr="001E4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по демпингу по договорам на капитальный ремонт общего имущества многоквартирных домов, заключенным в соответствии с постановлением Правительства РФ от 01.07.2016 N 615, просим направить в отдельной форме.</w:t>
            </w:r>
          </w:p>
        </w:tc>
      </w:tr>
    </w:tbl>
    <w:p w14:paraId="1DF072A2" w14:textId="77777777" w:rsidR="001E4FE4" w:rsidRDefault="001E4FE4" w:rsidP="001E4FE4">
      <w:pPr>
        <w:jc w:val="center"/>
        <w:rPr>
          <w:rFonts w:ascii="Times New Roman" w:hAnsi="Times New Roman" w:cs="Times New Roman"/>
          <w:b/>
          <w:sz w:val="28"/>
        </w:rPr>
        <w:sectPr w:rsidR="001E4FE4" w:rsidSect="00FB44A2">
          <w:headerReference w:type="first" r:id="rId12"/>
          <w:pgSz w:w="16838" w:h="11906" w:orient="landscape"/>
          <w:pgMar w:top="733" w:right="395" w:bottom="284" w:left="709" w:header="510" w:footer="360" w:gutter="0"/>
          <w:cols w:space="708"/>
          <w:titlePg/>
          <w:docGrid w:linePitch="360"/>
        </w:sectPr>
      </w:pPr>
    </w:p>
    <w:p w14:paraId="2CE014A5" w14:textId="00E17FF6" w:rsidR="001E4FE4" w:rsidRPr="001E4FE4" w:rsidRDefault="001E4FE4" w:rsidP="001E4FE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E4FE4">
        <w:rPr>
          <w:rFonts w:ascii="Times New Roman" w:hAnsi="Times New Roman" w:cs="Times New Roman"/>
          <w:b/>
          <w:sz w:val="28"/>
        </w:rPr>
        <w:lastRenderedPageBreak/>
        <w:t>Данные по демпингу,</w:t>
      </w:r>
      <w:r>
        <w:rPr>
          <w:rFonts w:ascii="Times New Roman" w:hAnsi="Times New Roman" w:cs="Times New Roman"/>
          <w:b/>
          <w:sz w:val="28"/>
          <w:lang w:val="ru-RU"/>
        </w:rPr>
        <w:t xml:space="preserve"> ед</w:t>
      </w:r>
      <w:r w:rsidRPr="001E4FE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ru-RU"/>
        </w:rPr>
        <w:t>*</w:t>
      </w:r>
    </w:p>
    <w:p w14:paraId="67952145" w14:textId="2098D3BF" w:rsidR="001E4FE4" w:rsidRDefault="001E4FE4" w:rsidP="001E4FE4">
      <w:pPr>
        <w:jc w:val="center"/>
        <w:rPr>
          <w:rFonts w:ascii="Times New Roman" w:hAnsi="Times New Roman" w:cs="Times New Roman"/>
          <w:b/>
          <w:sz w:val="28"/>
        </w:rPr>
      </w:pPr>
    </w:p>
    <w:p w14:paraId="22001B48" w14:textId="6ADE0A89" w:rsidR="001E4FE4" w:rsidRDefault="001E4FE4" w:rsidP="001E4FE4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Субъект РФ______________</w:t>
      </w:r>
    </w:p>
    <w:p w14:paraId="63470973" w14:textId="5A032809" w:rsidR="001E4FE4" w:rsidRDefault="001E4FE4" w:rsidP="001E4FE4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СРО______________</w:t>
      </w:r>
    </w:p>
    <w:p w14:paraId="321D8D18" w14:textId="77777777" w:rsidR="001E4FE4" w:rsidRPr="001E4FE4" w:rsidRDefault="001E4FE4" w:rsidP="001E4FE4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3"/>
        <w:tblW w:w="15724" w:type="dxa"/>
        <w:tblLook w:val="04A0" w:firstRow="1" w:lastRow="0" w:firstColumn="1" w:lastColumn="0" w:noHBand="0" w:noVBand="1"/>
      </w:tblPr>
      <w:tblGrid>
        <w:gridCol w:w="930"/>
        <w:gridCol w:w="454"/>
        <w:gridCol w:w="693"/>
        <w:gridCol w:w="693"/>
        <w:gridCol w:w="629"/>
        <w:gridCol w:w="453"/>
        <w:gridCol w:w="692"/>
        <w:gridCol w:w="692"/>
        <w:gridCol w:w="628"/>
        <w:gridCol w:w="453"/>
        <w:gridCol w:w="692"/>
        <w:gridCol w:w="692"/>
        <w:gridCol w:w="628"/>
        <w:gridCol w:w="453"/>
        <w:gridCol w:w="692"/>
        <w:gridCol w:w="692"/>
        <w:gridCol w:w="628"/>
        <w:gridCol w:w="453"/>
        <w:gridCol w:w="692"/>
        <w:gridCol w:w="692"/>
        <w:gridCol w:w="628"/>
        <w:gridCol w:w="453"/>
        <w:gridCol w:w="692"/>
        <w:gridCol w:w="692"/>
        <w:gridCol w:w="628"/>
      </w:tblGrid>
      <w:tr w:rsidR="001E4FE4" w:rsidRPr="001E4FE4" w14:paraId="45355367" w14:textId="77777777" w:rsidTr="001E4FE4">
        <w:tc>
          <w:tcPr>
            <w:tcW w:w="930" w:type="dxa"/>
          </w:tcPr>
          <w:p w14:paraId="5A2084F7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Уровень ОДО действующих членов</w:t>
            </w:r>
          </w:p>
        </w:tc>
        <w:tc>
          <w:tcPr>
            <w:tcW w:w="2469" w:type="dxa"/>
            <w:gridSpan w:val="4"/>
          </w:tcPr>
          <w:p w14:paraId="2C99EABF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Заключено контрактов членами СРО  в 2023 году</w:t>
            </w:r>
          </w:p>
        </w:tc>
        <w:tc>
          <w:tcPr>
            <w:tcW w:w="2465" w:type="dxa"/>
            <w:gridSpan w:val="4"/>
          </w:tcPr>
          <w:p w14:paraId="27CF7442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Заключено контрактов членами СРО в 2022 году</w:t>
            </w:r>
          </w:p>
        </w:tc>
        <w:tc>
          <w:tcPr>
            <w:tcW w:w="2465" w:type="dxa"/>
            <w:gridSpan w:val="4"/>
          </w:tcPr>
          <w:p w14:paraId="5CABDDC5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Расторгнуто контрактов членами СРО в 2023 году</w:t>
            </w:r>
          </w:p>
        </w:tc>
        <w:tc>
          <w:tcPr>
            <w:tcW w:w="2465" w:type="dxa"/>
            <w:gridSpan w:val="4"/>
          </w:tcPr>
          <w:p w14:paraId="4867A795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Расторгнуто контрактов членами СРО в 2022 году</w:t>
            </w:r>
          </w:p>
        </w:tc>
        <w:tc>
          <w:tcPr>
            <w:tcW w:w="2465" w:type="dxa"/>
            <w:gridSpan w:val="4"/>
          </w:tcPr>
          <w:p w14:paraId="4B94D0E0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Исполнено контрактов с нарушением (пени, штрафы, неустойки) членами СРО в 2023 году</w:t>
            </w:r>
          </w:p>
        </w:tc>
        <w:tc>
          <w:tcPr>
            <w:tcW w:w="2465" w:type="dxa"/>
            <w:gridSpan w:val="4"/>
          </w:tcPr>
          <w:p w14:paraId="271E01BC" w14:textId="77777777" w:rsidR="001E4FE4" w:rsidRPr="001E4FE4" w:rsidRDefault="001E4FE4" w:rsidP="00EB50E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Исполнено контрактов с нарушением (пени, штрафы, неустойки) членами СРО в 2022 году</w:t>
            </w:r>
          </w:p>
        </w:tc>
      </w:tr>
      <w:tr w:rsidR="001E4FE4" w:rsidRPr="001E4FE4" w14:paraId="77884EAF" w14:textId="77777777" w:rsidTr="001E4FE4">
        <w:tc>
          <w:tcPr>
            <w:tcW w:w="930" w:type="dxa"/>
          </w:tcPr>
          <w:p w14:paraId="29CD628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4" w:type="dxa"/>
          </w:tcPr>
          <w:p w14:paraId="474A5D5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693" w:type="dxa"/>
          </w:tcPr>
          <w:p w14:paraId="0AEAB8B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 снижением цены не более 10% или без нее</w:t>
            </w:r>
          </w:p>
        </w:tc>
        <w:tc>
          <w:tcPr>
            <w:tcW w:w="693" w:type="dxa"/>
          </w:tcPr>
          <w:p w14:paraId="69BCA7C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снижением цены от 10% до 25%</w:t>
            </w:r>
          </w:p>
        </w:tc>
        <w:tc>
          <w:tcPr>
            <w:tcW w:w="629" w:type="dxa"/>
          </w:tcPr>
          <w:p w14:paraId="057D8E0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 цены более 25%</w:t>
            </w:r>
          </w:p>
        </w:tc>
        <w:tc>
          <w:tcPr>
            <w:tcW w:w="453" w:type="dxa"/>
          </w:tcPr>
          <w:p w14:paraId="3CBF863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692" w:type="dxa"/>
          </w:tcPr>
          <w:p w14:paraId="1A8D426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 снижением цены не более 10% или без нее</w:t>
            </w:r>
          </w:p>
        </w:tc>
        <w:tc>
          <w:tcPr>
            <w:tcW w:w="692" w:type="dxa"/>
          </w:tcPr>
          <w:p w14:paraId="383A23E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снижением цены от 10% до 25%</w:t>
            </w:r>
          </w:p>
        </w:tc>
        <w:tc>
          <w:tcPr>
            <w:tcW w:w="628" w:type="dxa"/>
          </w:tcPr>
          <w:p w14:paraId="297FC8E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 цены более 25%</w:t>
            </w:r>
          </w:p>
        </w:tc>
        <w:tc>
          <w:tcPr>
            <w:tcW w:w="453" w:type="dxa"/>
          </w:tcPr>
          <w:p w14:paraId="264C29E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692" w:type="dxa"/>
          </w:tcPr>
          <w:p w14:paraId="52F05BC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 снижением цены не более 10% или без нее</w:t>
            </w:r>
          </w:p>
        </w:tc>
        <w:tc>
          <w:tcPr>
            <w:tcW w:w="692" w:type="dxa"/>
          </w:tcPr>
          <w:p w14:paraId="69FDF1D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снижением цены от 10% до 25%</w:t>
            </w:r>
          </w:p>
        </w:tc>
        <w:tc>
          <w:tcPr>
            <w:tcW w:w="628" w:type="dxa"/>
          </w:tcPr>
          <w:p w14:paraId="4E333A9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 цены более 25%</w:t>
            </w:r>
          </w:p>
        </w:tc>
        <w:tc>
          <w:tcPr>
            <w:tcW w:w="453" w:type="dxa"/>
          </w:tcPr>
          <w:p w14:paraId="1E5C88C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692" w:type="dxa"/>
          </w:tcPr>
          <w:p w14:paraId="5EF7274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 снижением цены не более 10% или без нее</w:t>
            </w:r>
          </w:p>
        </w:tc>
        <w:tc>
          <w:tcPr>
            <w:tcW w:w="692" w:type="dxa"/>
          </w:tcPr>
          <w:p w14:paraId="4AAAE6D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снижением цены от 10% до 25%</w:t>
            </w:r>
          </w:p>
        </w:tc>
        <w:tc>
          <w:tcPr>
            <w:tcW w:w="628" w:type="dxa"/>
          </w:tcPr>
          <w:p w14:paraId="1965F53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 цены более 25%</w:t>
            </w:r>
          </w:p>
        </w:tc>
        <w:tc>
          <w:tcPr>
            <w:tcW w:w="453" w:type="dxa"/>
          </w:tcPr>
          <w:p w14:paraId="777BDF5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692" w:type="dxa"/>
          </w:tcPr>
          <w:p w14:paraId="66331F0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 снижением цены не более 10% или без нее</w:t>
            </w:r>
          </w:p>
        </w:tc>
        <w:tc>
          <w:tcPr>
            <w:tcW w:w="692" w:type="dxa"/>
          </w:tcPr>
          <w:p w14:paraId="523B6D5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снижением цены от 10% до 25%</w:t>
            </w:r>
          </w:p>
        </w:tc>
        <w:tc>
          <w:tcPr>
            <w:tcW w:w="628" w:type="dxa"/>
          </w:tcPr>
          <w:p w14:paraId="4CDFB71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 цены более 25%</w:t>
            </w:r>
          </w:p>
        </w:tc>
        <w:tc>
          <w:tcPr>
            <w:tcW w:w="453" w:type="dxa"/>
          </w:tcPr>
          <w:p w14:paraId="3D7EF40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692" w:type="dxa"/>
          </w:tcPr>
          <w:p w14:paraId="4A65474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 снижением цены не более 10% или без нее</w:t>
            </w:r>
          </w:p>
        </w:tc>
        <w:tc>
          <w:tcPr>
            <w:tcW w:w="692" w:type="dxa"/>
          </w:tcPr>
          <w:p w14:paraId="2A6C3D3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снижением цены от 10% до 25%</w:t>
            </w:r>
          </w:p>
        </w:tc>
        <w:tc>
          <w:tcPr>
            <w:tcW w:w="628" w:type="dxa"/>
          </w:tcPr>
          <w:p w14:paraId="1576542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Со снижение цены более 25%</w:t>
            </w:r>
          </w:p>
        </w:tc>
      </w:tr>
      <w:tr w:rsidR="001E4FE4" w:rsidRPr="001E4FE4" w14:paraId="4E89B654" w14:textId="77777777" w:rsidTr="001E4FE4">
        <w:tc>
          <w:tcPr>
            <w:tcW w:w="930" w:type="dxa"/>
          </w:tcPr>
          <w:p w14:paraId="433F97F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Первый уровень ответственности (до 90 млн руб.)</w:t>
            </w:r>
          </w:p>
        </w:tc>
        <w:tc>
          <w:tcPr>
            <w:tcW w:w="454" w:type="dxa"/>
          </w:tcPr>
          <w:p w14:paraId="79B4E8D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2C56713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0B41A8B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9" w:type="dxa"/>
          </w:tcPr>
          <w:p w14:paraId="70F3341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3D2384D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6AB340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40F690F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4E23E03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515E912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33F43F5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3C2EDE3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6D0F0C1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754FA5B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0B957C4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00CC9F8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4511F18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5C6C04A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36FACDC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4EB5796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2300298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5846259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61BF96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4A3ABF9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4AD4533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E4FE4" w:rsidRPr="001E4FE4" w14:paraId="030E1363" w14:textId="77777777" w:rsidTr="001E4FE4">
        <w:tc>
          <w:tcPr>
            <w:tcW w:w="930" w:type="dxa"/>
          </w:tcPr>
          <w:p w14:paraId="1424A1B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Второй уровень ответственности (до 500 млн руб.)</w:t>
            </w:r>
          </w:p>
        </w:tc>
        <w:tc>
          <w:tcPr>
            <w:tcW w:w="454" w:type="dxa"/>
          </w:tcPr>
          <w:p w14:paraId="5C5BA95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437D391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3604EFB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9" w:type="dxa"/>
          </w:tcPr>
          <w:p w14:paraId="766C313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2FA8011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B3F86F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2F2A360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0167AB8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012AF1C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6789C2B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2B00F6D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5F0B1C8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48515EC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4ACB61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20D1FE4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33158C2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5CAE157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D79A47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EA7FC5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6D897B6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4E4F6B9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7E0608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5E48DA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3C1B6C1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E4FE4" w:rsidRPr="001E4FE4" w14:paraId="0252EE6B" w14:textId="77777777" w:rsidTr="001E4FE4">
        <w:tc>
          <w:tcPr>
            <w:tcW w:w="930" w:type="dxa"/>
          </w:tcPr>
          <w:p w14:paraId="4E0A617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Третий уровень ответственности (до 3 млрд руб.)</w:t>
            </w:r>
          </w:p>
        </w:tc>
        <w:tc>
          <w:tcPr>
            <w:tcW w:w="454" w:type="dxa"/>
          </w:tcPr>
          <w:p w14:paraId="7F498A9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43569F7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6D30858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9" w:type="dxa"/>
          </w:tcPr>
          <w:p w14:paraId="79804C9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4A06F2B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079ABA7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5F11CF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1DF1C5A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5F37F31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0076141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4CECD86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35367D1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066913C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0829676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3770C2A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7BE800D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0E7439B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BD677E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0DC26D4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76E7E60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3970B08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3331DD9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B0E2DC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09FE781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E4FE4" w:rsidRPr="001E4FE4" w14:paraId="5F0BA62C" w14:textId="77777777" w:rsidTr="001E4FE4">
        <w:tc>
          <w:tcPr>
            <w:tcW w:w="930" w:type="dxa"/>
          </w:tcPr>
          <w:p w14:paraId="4291385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Четвертый уровень ответственности (до 10 </w:t>
            </w: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млрд руб.)</w:t>
            </w:r>
          </w:p>
        </w:tc>
        <w:tc>
          <w:tcPr>
            <w:tcW w:w="454" w:type="dxa"/>
          </w:tcPr>
          <w:p w14:paraId="582B47A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0F68F80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48FF47D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9" w:type="dxa"/>
          </w:tcPr>
          <w:p w14:paraId="0474825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04B8042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2284959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36B0BD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4CB1C5A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5AF8078F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846D0C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4FC3C48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2458048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5FB193F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3A855E8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2988B3B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7C64512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2F8AD3F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7BF2493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8F00D2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4C34D44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21BF819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4ADBCF6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6DB18AA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4F21CEE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E4FE4" w:rsidRPr="001E4FE4" w14:paraId="1E401136" w14:textId="77777777" w:rsidTr="001E4FE4">
        <w:tc>
          <w:tcPr>
            <w:tcW w:w="930" w:type="dxa"/>
          </w:tcPr>
          <w:p w14:paraId="5CF2C48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Пятый уровень ответственности (свыше 10 млрд руб.)</w:t>
            </w:r>
          </w:p>
        </w:tc>
        <w:tc>
          <w:tcPr>
            <w:tcW w:w="454" w:type="dxa"/>
          </w:tcPr>
          <w:p w14:paraId="686AEB2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68CCFFA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</w:tcPr>
          <w:p w14:paraId="1B788F8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9" w:type="dxa"/>
          </w:tcPr>
          <w:p w14:paraId="7B25CF3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748AF67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21D7DA9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106A74D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5F10472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0E8652C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5221505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6313E31C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0CFC8A4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4F51AF3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0BBBC0A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3CD9865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000313F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1120CCB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325A128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44856D0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4DB41BD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3" w:type="dxa"/>
          </w:tcPr>
          <w:p w14:paraId="119CE020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4A4ED702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2" w:type="dxa"/>
          </w:tcPr>
          <w:p w14:paraId="4D9B481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8" w:type="dxa"/>
          </w:tcPr>
          <w:p w14:paraId="59293E1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E4FE4" w:rsidRPr="001E4FE4" w14:paraId="52448DAA" w14:textId="77777777" w:rsidTr="001E4FE4">
        <w:tc>
          <w:tcPr>
            <w:tcW w:w="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AE10D1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4FE4"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454" w:type="dxa"/>
            <w:tcBorders>
              <w:top w:val="single" w:sz="24" w:space="0" w:color="auto"/>
              <w:bottom w:val="single" w:sz="24" w:space="0" w:color="auto"/>
            </w:tcBorders>
          </w:tcPr>
          <w:p w14:paraId="46BF5E2E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" w:type="dxa"/>
            <w:tcBorders>
              <w:top w:val="single" w:sz="24" w:space="0" w:color="auto"/>
              <w:bottom w:val="single" w:sz="24" w:space="0" w:color="auto"/>
            </w:tcBorders>
          </w:tcPr>
          <w:p w14:paraId="368CE11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24" w:space="0" w:color="auto"/>
              <w:bottom w:val="single" w:sz="24" w:space="0" w:color="auto"/>
            </w:tcBorders>
          </w:tcPr>
          <w:p w14:paraId="55A48CD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</w:tcBorders>
          </w:tcPr>
          <w:p w14:paraId="24BC119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24" w:space="0" w:color="auto"/>
              <w:bottom w:val="single" w:sz="24" w:space="0" w:color="auto"/>
            </w:tcBorders>
          </w:tcPr>
          <w:p w14:paraId="5DFC710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3888EDD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781911D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24" w:space="0" w:color="auto"/>
              <w:bottom w:val="single" w:sz="24" w:space="0" w:color="auto"/>
            </w:tcBorders>
          </w:tcPr>
          <w:p w14:paraId="74CE62E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24" w:space="0" w:color="auto"/>
              <w:bottom w:val="single" w:sz="24" w:space="0" w:color="auto"/>
            </w:tcBorders>
          </w:tcPr>
          <w:p w14:paraId="2CB55D96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44D40E58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1637316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24" w:space="0" w:color="auto"/>
              <w:bottom w:val="single" w:sz="24" w:space="0" w:color="auto"/>
            </w:tcBorders>
          </w:tcPr>
          <w:p w14:paraId="5E6F9B7A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24" w:space="0" w:color="auto"/>
              <w:bottom w:val="single" w:sz="24" w:space="0" w:color="auto"/>
            </w:tcBorders>
          </w:tcPr>
          <w:p w14:paraId="7AAC8DB4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48C5324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5027437B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24" w:space="0" w:color="auto"/>
              <w:bottom w:val="single" w:sz="24" w:space="0" w:color="auto"/>
            </w:tcBorders>
          </w:tcPr>
          <w:p w14:paraId="0D54B68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24" w:space="0" w:color="auto"/>
              <w:bottom w:val="single" w:sz="24" w:space="0" w:color="auto"/>
            </w:tcBorders>
          </w:tcPr>
          <w:p w14:paraId="05EB21A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2876B785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6D6B3777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24" w:space="0" w:color="auto"/>
              <w:bottom w:val="single" w:sz="24" w:space="0" w:color="auto"/>
            </w:tcBorders>
          </w:tcPr>
          <w:p w14:paraId="453BBB61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24" w:space="0" w:color="auto"/>
              <w:bottom w:val="single" w:sz="24" w:space="0" w:color="auto"/>
            </w:tcBorders>
          </w:tcPr>
          <w:p w14:paraId="1F90487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7D39AB7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24" w:space="0" w:color="auto"/>
              <w:bottom w:val="single" w:sz="24" w:space="0" w:color="auto"/>
            </w:tcBorders>
          </w:tcPr>
          <w:p w14:paraId="2874D093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725C1D" w14:textId="77777777" w:rsidR="001E4FE4" w:rsidRPr="001E4FE4" w:rsidRDefault="001E4FE4" w:rsidP="00EB50E5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</w:tr>
      <w:tr w:rsidR="001E4FE4" w:rsidRPr="001E4FE4" w14:paraId="1FEE3F76" w14:textId="77777777" w:rsidTr="001E4FE4">
        <w:tc>
          <w:tcPr>
            <w:tcW w:w="15724" w:type="dxa"/>
            <w:gridSpan w:val="2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8E7866" w14:textId="77777777" w:rsidR="001E4FE4" w:rsidRDefault="001E4FE4" w:rsidP="00EB50E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>*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контрактам на строительство, реконструкцию, капитальный ремонт, снос объектов капитального строительства,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заключенным в соответствии с</w:t>
            </w:r>
            <w:r w:rsidRPr="00C554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54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Федеральным законом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  <w:p w14:paraId="5AC0579E" w14:textId="79822643" w:rsidR="001E4FE4" w:rsidRPr="001E4FE4" w:rsidRDefault="001E4FE4" w:rsidP="001E4FE4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1E4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случае наличия сведен</w:t>
            </w:r>
            <w:r w:rsidRPr="001E4F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 по демпингу по договорам на капитальный ремонт общего имущества многоквартирных домов, заключенным в соответствии с постановлением Правительства РФ от 01.07.2016 N 615, просим направить в отдельной форме.</w:t>
            </w:r>
          </w:p>
        </w:tc>
      </w:tr>
    </w:tbl>
    <w:p w14:paraId="750DF4C9" w14:textId="66DB9A74" w:rsidR="00FB44A2" w:rsidRPr="00FB44A2" w:rsidRDefault="00FB44A2" w:rsidP="00D5300E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</w:rPr>
      </w:pPr>
    </w:p>
    <w:sectPr w:rsidR="00FB44A2" w:rsidRPr="00FB44A2" w:rsidSect="00FB44A2">
      <w:pgSz w:w="16838" w:h="11906" w:orient="landscape"/>
      <w:pgMar w:top="733" w:right="395" w:bottom="284" w:left="709" w:header="51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72F5" w14:textId="77777777" w:rsidR="00327ED9" w:rsidRDefault="00327ED9" w:rsidP="00940AB9">
      <w:r>
        <w:separator/>
      </w:r>
    </w:p>
    <w:p w14:paraId="6B471152" w14:textId="77777777" w:rsidR="00327ED9" w:rsidRDefault="00327ED9"/>
  </w:endnote>
  <w:endnote w:type="continuationSeparator" w:id="0">
    <w:p w14:paraId="116D0FD2" w14:textId="77777777" w:rsidR="00327ED9" w:rsidRDefault="00327ED9" w:rsidP="00940AB9">
      <w:r>
        <w:continuationSeparator/>
      </w:r>
    </w:p>
    <w:p w14:paraId="20049E64" w14:textId="77777777" w:rsidR="00327ED9" w:rsidRDefault="00327ED9"/>
  </w:endnote>
  <w:endnote w:type="continuationNotice" w:id="1">
    <w:p w14:paraId="0387D751" w14:textId="77777777" w:rsidR="00327ED9" w:rsidRDefault="00327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64443" w14:textId="77777777" w:rsidR="00327ED9" w:rsidRDefault="00327ED9" w:rsidP="00940AB9">
      <w:r>
        <w:separator/>
      </w:r>
    </w:p>
    <w:p w14:paraId="66B57B8E" w14:textId="77777777" w:rsidR="00327ED9" w:rsidRDefault="00327ED9"/>
  </w:footnote>
  <w:footnote w:type="continuationSeparator" w:id="0">
    <w:p w14:paraId="6F02FCC1" w14:textId="77777777" w:rsidR="00327ED9" w:rsidRDefault="00327ED9" w:rsidP="00940AB9">
      <w:r>
        <w:continuationSeparator/>
      </w:r>
    </w:p>
    <w:p w14:paraId="60A7770A" w14:textId="77777777" w:rsidR="00327ED9" w:rsidRDefault="00327ED9"/>
  </w:footnote>
  <w:footnote w:type="continuationNotice" w:id="1">
    <w:p w14:paraId="63ED8912" w14:textId="77777777" w:rsidR="00327ED9" w:rsidRDefault="00327ED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92D8" w14:textId="77B93488" w:rsidR="00617209" w:rsidRPr="00D5300E" w:rsidRDefault="00617209" w:rsidP="00D5300E">
    <w:pPr>
      <w:pStyle w:val="a8"/>
      <w:jc w:val="right"/>
      <w:rPr>
        <w:rFonts w:ascii="Times New Roman" w:hAnsi="Times New Roman" w:cs="Times New Roman"/>
        <w:b/>
        <w:sz w:val="28"/>
        <w:szCs w:val="2"/>
        <w:lang w:val="ru-RU"/>
      </w:rPr>
    </w:pPr>
    <w:r w:rsidRPr="00D5300E">
      <w:rPr>
        <w:rFonts w:ascii="Times New Roman" w:hAnsi="Times New Roman" w:cs="Times New Roman"/>
        <w:b/>
        <w:sz w:val="28"/>
        <w:szCs w:val="2"/>
        <w:lang w:val="ru-RU"/>
      </w:rPr>
      <w:t>ПРИЛОЖЕНИЕ</w:t>
    </w:r>
    <w:r>
      <w:rPr>
        <w:rFonts w:ascii="Times New Roman" w:hAnsi="Times New Roman" w:cs="Times New Roman"/>
        <w:b/>
        <w:sz w:val="28"/>
        <w:szCs w:val="2"/>
        <w:lang w:val="ru-RU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98DC" w14:textId="046F9568" w:rsidR="00617209" w:rsidRPr="00D5300E" w:rsidRDefault="00617209" w:rsidP="00D5300E">
    <w:pPr>
      <w:pStyle w:val="a8"/>
      <w:jc w:val="right"/>
      <w:rPr>
        <w:rFonts w:ascii="Times New Roman" w:hAnsi="Times New Roman" w:cs="Times New Roman"/>
        <w:b/>
        <w:sz w:val="28"/>
        <w:szCs w:val="2"/>
        <w:lang w:val="ru-RU"/>
      </w:rPr>
    </w:pPr>
    <w:r w:rsidRPr="00D5300E">
      <w:rPr>
        <w:rFonts w:ascii="Times New Roman" w:hAnsi="Times New Roman" w:cs="Times New Roman"/>
        <w:b/>
        <w:sz w:val="28"/>
        <w:szCs w:val="2"/>
        <w:lang w:val="ru-RU"/>
      </w:rPr>
      <w:t>ПРИЛОЖЕНИЕ</w:t>
    </w:r>
    <w:r>
      <w:rPr>
        <w:rFonts w:ascii="Times New Roman" w:hAnsi="Times New Roman" w:cs="Times New Roman"/>
        <w:b/>
        <w:sz w:val="28"/>
        <w:szCs w:val="2"/>
        <w:lang w:val="ru-RU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F792" w14:textId="36150994" w:rsidR="00617209" w:rsidRPr="00D5300E" w:rsidRDefault="00617209" w:rsidP="00D5300E">
    <w:pPr>
      <w:pStyle w:val="a8"/>
      <w:jc w:val="right"/>
      <w:rPr>
        <w:rFonts w:ascii="Times New Roman" w:hAnsi="Times New Roman" w:cs="Times New Roman"/>
        <w:b/>
        <w:sz w:val="28"/>
        <w:szCs w:val="2"/>
        <w:lang w:val="ru-RU"/>
      </w:rPr>
    </w:pPr>
    <w:r w:rsidRPr="00D5300E">
      <w:rPr>
        <w:rFonts w:ascii="Times New Roman" w:hAnsi="Times New Roman" w:cs="Times New Roman"/>
        <w:b/>
        <w:sz w:val="28"/>
        <w:szCs w:val="2"/>
        <w:lang w:val="ru-RU"/>
      </w:rPr>
      <w:t>ПРИЛОЖЕНИЕ</w:t>
    </w:r>
    <w:r>
      <w:rPr>
        <w:rFonts w:ascii="Times New Roman" w:hAnsi="Times New Roman" w:cs="Times New Roman"/>
        <w:b/>
        <w:sz w:val="28"/>
        <w:szCs w:val="2"/>
        <w:lang w:val="ru-RU"/>
      </w:rPr>
      <w:t xml:space="preserve"> 3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BF7D" w14:textId="04D3A946" w:rsidR="00617209" w:rsidRPr="00D5300E" w:rsidRDefault="00617209" w:rsidP="00D5300E">
    <w:pPr>
      <w:pStyle w:val="a8"/>
      <w:jc w:val="right"/>
      <w:rPr>
        <w:rFonts w:ascii="Times New Roman" w:hAnsi="Times New Roman" w:cs="Times New Roman"/>
        <w:b/>
        <w:sz w:val="28"/>
        <w:szCs w:val="2"/>
        <w:lang w:val="ru-RU"/>
      </w:rPr>
    </w:pPr>
    <w:r w:rsidRPr="00D5300E">
      <w:rPr>
        <w:rFonts w:ascii="Times New Roman" w:hAnsi="Times New Roman" w:cs="Times New Roman"/>
        <w:b/>
        <w:sz w:val="28"/>
        <w:szCs w:val="2"/>
        <w:lang w:val="ru-RU"/>
      </w:rPr>
      <w:t>ПРИЛОЖЕНИЕ</w:t>
    </w:r>
    <w:r>
      <w:rPr>
        <w:rFonts w:ascii="Times New Roman" w:hAnsi="Times New Roman" w:cs="Times New Roman"/>
        <w:b/>
        <w:sz w:val="28"/>
        <w:szCs w:val="2"/>
        <w:lang w:val="ru-RU"/>
      </w:rPr>
      <w:t xml:space="preserve"> 4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2A75" w14:textId="167A78C0" w:rsidR="00617209" w:rsidRPr="00D5300E" w:rsidRDefault="00617209" w:rsidP="00D5300E">
    <w:pPr>
      <w:pStyle w:val="a8"/>
      <w:jc w:val="right"/>
      <w:rPr>
        <w:rFonts w:ascii="Times New Roman" w:hAnsi="Times New Roman" w:cs="Times New Roman"/>
        <w:b/>
        <w:sz w:val="28"/>
        <w:szCs w:val="2"/>
        <w:lang w:val="ru-RU"/>
      </w:rPr>
    </w:pPr>
    <w:r w:rsidRPr="00D5300E">
      <w:rPr>
        <w:rFonts w:ascii="Times New Roman" w:hAnsi="Times New Roman" w:cs="Times New Roman"/>
        <w:b/>
        <w:sz w:val="28"/>
        <w:szCs w:val="2"/>
        <w:lang w:val="ru-RU"/>
      </w:rPr>
      <w:t>ПРИЛОЖЕНИЕ</w:t>
    </w:r>
    <w:r>
      <w:rPr>
        <w:rFonts w:ascii="Times New Roman" w:hAnsi="Times New Roman" w:cs="Times New Roman"/>
        <w:b/>
        <w:sz w:val="28"/>
        <w:szCs w:val="2"/>
        <w:lang w:val="ru-RU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2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343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344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345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3C292BA6"/>
    <w:multiLevelType w:val="hybridMultilevel"/>
    <w:tmpl w:val="6944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5"/>
    <w:rsid w:val="00022189"/>
    <w:rsid w:val="00085569"/>
    <w:rsid w:val="000924FF"/>
    <w:rsid w:val="000D1F3D"/>
    <w:rsid w:val="000D71B3"/>
    <w:rsid w:val="00130DA2"/>
    <w:rsid w:val="00133917"/>
    <w:rsid w:val="001520BD"/>
    <w:rsid w:val="001536F5"/>
    <w:rsid w:val="00160658"/>
    <w:rsid w:val="00181168"/>
    <w:rsid w:val="00186DDE"/>
    <w:rsid w:val="0019070D"/>
    <w:rsid w:val="00193378"/>
    <w:rsid w:val="001E4FE4"/>
    <w:rsid w:val="001E602C"/>
    <w:rsid w:val="001E60F7"/>
    <w:rsid w:val="001F6CEE"/>
    <w:rsid w:val="00232497"/>
    <w:rsid w:val="00241077"/>
    <w:rsid w:val="002908DD"/>
    <w:rsid w:val="00294A42"/>
    <w:rsid w:val="00295680"/>
    <w:rsid w:val="002D0D9A"/>
    <w:rsid w:val="002D2934"/>
    <w:rsid w:val="002D6BDB"/>
    <w:rsid w:val="002E2CBE"/>
    <w:rsid w:val="002E65C6"/>
    <w:rsid w:val="00305F84"/>
    <w:rsid w:val="00313061"/>
    <w:rsid w:val="00327ED9"/>
    <w:rsid w:val="003323FF"/>
    <w:rsid w:val="00336636"/>
    <w:rsid w:val="00342075"/>
    <w:rsid w:val="00384C3A"/>
    <w:rsid w:val="0039009A"/>
    <w:rsid w:val="00395C5A"/>
    <w:rsid w:val="003A3ED3"/>
    <w:rsid w:val="0041066B"/>
    <w:rsid w:val="00412318"/>
    <w:rsid w:val="0041739C"/>
    <w:rsid w:val="00440223"/>
    <w:rsid w:val="00474F93"/>
    <w:rsid w:val="0049070E"/>
    <w:rsid w:val="00494358"/>
    <w:rsid w:val="004D22E3"/>
    <w:rsid w:val="004E7398"/>
    <w:rsid w:val="005047AF"/>
    <w:rsid w:val="00511347"/>
    <w:rsid w:val="0051424C"/>
    <w:rsid w:val="005156EC"/>
    <w:rsid w:val="0051575A"/>
    <w:rsid w:val="005651FA"/>
    <w:rsid w:val="005820DA"/>
    <w:rsid w:val="005B16B4"/>
    <w:rsid w:val="00617209"/>
    <w:rsid w:val="00641B1B"/>
    <w:rsid w:val="006779DE"/>
    <w:rsid w:val="00683FEB"/>
    <w:rsid w:val="0069123A"/>
    <w:rsid w:val="006C0453"/>
    <w:rsid w:val="006C545E"/>
    <w:rsid w:val="007030EF"/>
    <w:rsid w:val="00722BBF"/>
    <w:rsid w:val="00742282"/>
    <w:rsid w:val="00745FA8"/>
    <w:rsid w:val="00754184"/>
    <w:rsid w:val="00794611"/>
    <w:rsid w:val="007B7CE9"/>
    <w:rsid w:val="007F2655"/>
    <w:rsid w:val="008055EA"/>
    <w:rsid w:val="008830F5"/>
    <w:rsid w:val="00890B95"/>
    <w:rsid w:val="008C1E64"/>
    <w:rsid w:val="008C3A57"/>
    <w:rsid w:val="00916D78"/>
    <w:rsid w:val="00940AB9"/>
    <w:rsid w:val="009563C6"/>
    <w:rsid w:val="009674C8"/>
    <w:rsid w:val="00986AED"/>
    <w:rsid w:val="009966B5"/>
    <w:rsid w:val="009C56AD"/>
    <w:rsid w:val="009E38C1"/>
    <w:rsid w:val="00A11AAA"/>
    <w:rsid w:val="00A1607F"/>
    <w:rsid w:val="00A462CA"/>
    <w:rsid w:val="00B170DB"/>
    <w:rsid w:val="00B202D0"/>
    <w:rsid w:val="00B21D04"/>
    <w:rsid w:val="00B250F7"/>
    <w:rsid w:val="00B40281"/>
    <w:rsid w:val="00B4291F"/>
    <w:rsid w:val="00B510CD"/>
    <w:rsid w:val="00B5783A"/>
    <w:rsid w:val="00B6605B"/>
    <w:rsid w:val="00B93201"/>
    <w:rsid w:val="00B94F5D"/>
    <w:rsid w:val="00B95425"/>
    <w:rsid w:val="00BA1312"/>
    <w:rsid w:val="00BD49BD"/>
    <w:rsid w:val="00BF3707"/>
    <w:rsid w:val="00C13D3A"/>
    <w:rsid w:val="00C1739B"/>
    <w:rsid w:val="00C321BF"/>
    <w:rsid w:val="00C5542F"/>
    <w:rsid w:val="00C725A9"/>
    <w:rsid w:val="00C87B73"/>
    <w:rsid w:val="00CD113C"/>
    <w:rsid w:val="00D10370"/>
    <w:rsid w:val="00D13A36"/>
    <w:rsid w:val="00D37273"/>
    <w:rsid w:val="00D5300E"/>
    <w:rsid w:val="00D6276B"/>
    <w:rsid w:val="00D774C2"/>
    <w:rsid w:val="00D96431"/>
    <w:rsid w:val="00DB77E8"/>
    <w:rsid w:val="00DD1F82"/>
    <w:rsid w:val="00E331A4"/>
    <w:rsid w:val="00E401E4"/>
    <w:rsid w:val="00E57D7C"/>
    <w:rsid w:val="00E622C9"/>
    <w:rsid w:val="00E727AC"/>
    <w:rsid w:val="00E80A53"/>
    <w:rsid w:val="00E93E06"/>
    <w:rsid w:val="00EB40FF"/>
    <w:rsid w:val="00EB50E5"/>
    <w:rsid w:val="00EC2E1B"/>
    <w:rsid w:val="00ED5332"/>
    <w:rsid w:val="00EF4BD0"/>
    <w:rsid w:val="00F11F07"/>
    <w:rsid w:val="00F85710"/>
    <w:rsid w:val="00FA3090"/>
    <w:rsid w:val="00FA48E7"/>
    <w:rsid w:val="00FB44A2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AF9B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E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sectiontitle">
    <w:name w:val="section__title"/>
    <w:basedOn w:val="a0"/>
    <w:rsid w:val="00FB44A2"/>
  </w:style>
  <w:style w:type="character" w:customStyle="1" w:styleId="sectioninfo">
    <w:name w:val="section__info"/>
    <w:basedOn w:val="a0"/>
    <w:rsid w:val="00FB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18FA4-EFD0-46ED-983F-E7191F47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1557</Words>
  <Characters>8878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Савчук Анастасия Эдуардовна</cp:lastModifiedBy>
  <cp:revision>2</cp:revision>
  <cp:lastPrinted>2020-12-09T12:58:00Z</cp:lastPrinted>
  <dcterms:created xsi:type="dcterms:W3CDTF">2024-02-29T08:07:00Z</dcterms:created>
  <dcterms:modified xsi:type="dcterms:W3CDTF">2024-02-29T08:07:00Z</dcterms:modified>
</cp:coreProperties>
</file>