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BC" w:rsidRPr="00DB2180" w:rsidRDefault="004613BC" w:rsidP="004613B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613BC" w:rsidRPr="00DB2180" w:rsidTr="004613BC">
        <w:tc>
          <w:tcPr>
            <w:tcW w:w="4678" w:type="dxa"/>
            <w:shd w:val="clear" w:color="auto" w:fill="auto"/>
          </w:tcPr>
          <w:p w:rsidR="004613BC" w:rsidRPr="00DB2180" w:rsidRDefault="004613BC" w:rsidP="00294A2F">
            <w:pPr>
              <w:rPr>
                <w:rFonts w:ascii="Calibri" w:eastAsia="Calibri" w:hAnsi="Calibri"/>
                <w:i/>
              </w:rPr>
            </w:pPr>
            <w:r w:rsidRPr="00DB2180">
              <w:rPr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4613BC" w:rsidRPr="00DB2180" w:rsidRDefault="004613BC" w:rsidP="00294A2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613BC" w:rsidRPr="00DB2180" w:rsidRDefault="004613BC" w:rsidP="00294A2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613BC" w:rsidRPr="00DB2180" w:rsidRDefault="004613BC" w:rsidP="00294A2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75ED" w:rsidRPr="00EE22C5" w:rsidRDefault="003275ED" w:rsidP="003275ED">
            <w:pPr>
              <w:spacing w:line="288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E22C5">
              <w:rPr>
                <w:rFonts w:eastAsia="Calibri"/>
                <w:sz w:val="24"/>
                <w:szCs w:val="24"/>
                <w:lang w:eastAsia="en-US"/>
              </w:rPr>
              <w:t>в Ассоциацию в области строительства</w:t>
            </w:r>
          </w:p>
          <w:p w:rsidR="003275ED" w:rsidRPr="00EE22C5" w:rsidRDefault="003275ED" w:rsidP="003275ED">
            <w:pPr>
              <w:spacing w:line="288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E22C5">
              <w:rPr>
                <w:rFonts w:eastAsia="Calibri"/>
                <w:sz w:val="24"/>
                <w:szCs w:val="24"/>
                <w:lang w:eastAsia="en-US"/>
              </w:rPr>
              <w:t>«Саморегулируемая организация</w:t>
            </w:r>
          </w:p>
          <w:p w:rsidR="003275ED" w:rsidRPr="00EE22C5" w:rsidRDefault="003275ED" w:rsidP="003275ED">
            <w:pPr>
              <w:spacing w:line="288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E22C5">
              <w:rPr>
                <w:rFonts w:eastAsia="Calibri"/>
                <w:sz w:val="24"/>
                <w:szCs w:val="24"/>
                <w:lang w:eastAsia="en-US"/>
              </w:rPr>
              <w:t>«АЛЬЯНС СТРОИТЕЛЕЙ ПОДМОСКОВЬЯ»</w:t>
            </w:r>
          </w:p>
          <w:p w:rsidR="004613BC" w:rsidRPr="00DB2180" w:rsidRDefault="004613BC" w:rsidP="00294A2F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:rsidR="004613BC" w:rsidRPr="00DB2180" w:rsidRDefault="004613BC" w:rsidP="004613BC">
      <w:pPr>
        <w:jc w:val="center"/>
        <w:rPr>
          <w:b/>
          <w:bCs/>
          <w:sz w:val="24"/>
          <w:szCs w:val="24"/>
        </w:rPr>
      </w:pPr>
    </w:p>
    <w:p w:rsidR="00CD3F6D" w:rsidRPr="00CD3F6D" w:rsidRDefault="00CD3F6D" w:rsidP="00CD3F6D">
      <w:pP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CD3F6D">
        <w:rPr>
          <w:b/>
          <w:bCs/>
          <w:color w:val="000000"/>
          <w:sz w:val="24"/>
          <w:szCs w:val="24"/>
          <w:lang w:eastAsia="zh-CN"/>
        </w:rPr>
        <w:t>ЗАЯВЛЕНИЕ</w:t>
      </w:r>
    </w:p>
    <w:p w:rsidR="00CD3F6D" w:rsidRPr="00CD3F6D" w:rsidRDefault="00CD3F6D" w:rsidP="00CD3F6D">
      <w:pPr>
        <w:spacing w:line="276" w:lineRule="auto"/>
        <w:jc w:val="center"/>
        <w:rPr>
          <w:b/>
          <w:bCs/>
          <w:color w:val="000000"/>
          <w:sz w:val="24"/>
          <w:szCs w:val="24"/>
          <w:lang w:eastAsia="zh-CN"/>
        </w:rPr>
      </w:pPr>
      <w:r w:rsidRPr="00CD3F6D">
        <w:rPr>
          <w:b/>
          <w:bCs/>
          <w:color w:val="000000"/>
          <w:sz w:val="24"/>
          <w:szCs w:val="24"/>
          <w:lang w:eastAsia="zh-CN"/>
        </w:rPr>
        <w:t xml:space="preserve"> о приеме в члены саморегулируемой организации</w:t>
      </w:r>
    </w:p>
    <w:p w:rsidR="00CD3F6D" w:rsidRPr="00CD3F6D" w:rsidRDefault="00CD3F6D" w:rsidP="00CD3F6D">
      <w:pPr>
        <w:spacing w:line="276" w:lineRule="auto"/>
        <w:jc w:val="center"/>
        <w:rPr>
          <w:b/>
          <w:bCs/>
          <w:color w:val="000000"/>
          <w:sz w:val="22"/>
          <w:szCs w:val="22"/>
          <w:lang w:eastAsia="zh-CN"/>
        </w:rPr>
      </w:pPr>
    </w:p>
    <w:p w:rsidR="00CD3F6D" w:rsidRPr="00CD3F6D" w:rsidRDefault="00CD3F6D" w:rsidP="00CD3F6D">
      <w:pPr>
        <w:spacing w:line="276" w:lineRule="auto"/>
        <w:jc w:val="both"/>
        <w:rPr>
          <w:sz w:val="24"/>
          <w:szCs w:val="24"/>
        </w:rPr>
      </w:pPr>
      <w:r w:rsidRPr="00CD3F6D"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AE574" wp14:editId="16914964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3335" r="825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1039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CD3F6D">
        <w:rPr>
          <w:sz w:val="24"/>
          <w:szCs w:val="24"/>
        </w:rPr>
        <w:t>Юридическое лицо</w:t>
      </w:r>
    </w:p>
    <w:p w:rsidR="00CD3F6D" w:rsidRPr="00CD3F6D" w:rsidRDefault="00CD3F6D" w:rsidP="00CD3F6D">
      <w:pPr>
        <w:ind w:left="1440" w:firstLine="720"/>
        <w:jc w:val="center"/>
        <w:rPr>
          <w:i/>
          <w:sz w:val="22"/>
          <w:szCs w:val="22"/>
          <w:vertAlign w:val="superscript"/>
        </w:rPr>
      </w:pPr>
      <w:r w:rsidRPr="00CD3F6D">
        <w:rPr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</w:p>
    <w:p w:rsidR="00CD3F6D" w:rsidRPr="00CD3F6D" w:rsidRDefault="00CD3F6D" w:rsidP="00CD3F6D">
      <w:pPr>
        <w:jc w:val="both"/>
        <w:rPr>
          <w:sz w:val="22"/>
          <w:szCs w:val="22"/>
        </w:rPr>
      </w:pPr>
      <w:r w:rsidRPr="00CD3F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94849" wp14:editId="0516F2E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715" r="825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83BA0"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CD3F6D" w:rsidRPr="00CD3F6D" w:rsidRDefault="00CD3F6D" w:rsidP="00CD3F6D">
      <w:pPr>
        <w:jc w:val="center"/>
        <w:rPr>
          <w:i/>
          <w:sz w:val="22"/>
          <w:szCs w:val="22"/>
          <w:vertAlign w:val="superscript"/>
        </w:rPr>
      </w:pPr>
      <w:r w:rsidRPr="00CD3F6D">
        <w:rPr>
          <w:i/>
          <w:sz w:val="22"/>
          <w:szCs w:val="22"/>
          <w:vertAlign w:val="superscript"/>
        </w:rPr>
        <w:t>правовая форма в соответствии с учредительными документами</w:t>
      </w:r>
    </w:p>
    <w:p w:rsidR="00CD3F6D" w:rsidRPr="00CD3F6D" w:rsidRDefault="00CD3F6D" w:rsidP="00CD3F6D">
      <w:pPr>
        <w:jc w:val="both"/>
        <w:rPr>
          <w:sz w:val="22"/>
          <w:szCs w:val="22"/>
        </w:rPr>
      </w:pPr>
      <w:r w:rsidRPr="00CD3F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0A430" wp14:editId="6857A857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B765F"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CD3F6D" w:rsidRPr="00CD3F6D" w:rsidRDefault="00CD3F6D" w:rsidP="00CD3F6D">
      <w:pPr>
        <w:tabs>
          <w:tab w:val="right" w:pos="9029"/>
        </w:tabs>
        <w:jc w:val="both"/>
        <w:rPr>
          <w:sz w:val="22"/>
          <w:szCs w:val="22"/>
        </w:rPr>
      </w:pPr>
    </w:p>
    <w:p w:rsidR="00CD3F6D" w:rsidRPr="00CD3F6D" w:rsidRDefault="00CD3F6D" w:rsidP="00CD3F6D">
      <w:pPr>
        <w:tabs>
          <w:tab w:val="right" w:pos="9029"/>
        </w:tabs>
        <w:jc w:val="both"/>
        <w:rPr>
          <w:sz w:val="24"/>
          <w:szCs w:val="24"/>
        </w:rPr>
      </w:pPr>
      <w:r w:rsidRPr="00CD3F6D">
        <w:rPr>
          <w:sz w:val="24"/>
          <w:szCs w:val="24"/>
        </w:rPr>
        <w:t>адрес юридического лица в стране регистрации</w:t>
      </w:r>
    </w:p>
    <w:p w:rsidR="00CD3F6D" w:rsidRPr="00CD3F6D" w:rsidRDefault="00CD3F6D" w:rsidP="00CD3F6D">
      <w:pPr>
        <w:jc w:val="center"/>
        <w:rPr>
          <w:sz w:val="22"/>
          <w:szCs w:val="22"/>
        </w:rPr>
      </w:pPr>
    </w:p>
    <w:p w:rsidR="00CD3F6D" w:rsidRPr="00CD3F6D" w:rsidRDefault="00CD3F6D" w:rsidP="00CD3F6D">
      <w:pPr>
        <w:jc w:val="center"/>
        <w:rPr>
          <w:i/>
          <w:sz w:val="22"/>
          <w:szCs w:val="22"/>
          <w:vertAlign w:val="superscript"/>
        </w:rPr>
      </w:pPr>
      <w:r w:rsidRPr="00CD3F6D">
        <w:rPr>
          <w:i/>
          <w:sz w:val="22"/>
          <w:szCs w:val="22"/>
          <w:vertAlign w:val="superscript"/>
        </w:rPr>
        <w:t>(полный адрес в соответствии с учредительными документами иностранного юридического лиц</w:t>
      </w:r>
      <w:r w:rsidRPr="00CD3F6D">
        <w:rPr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208D2" wp14:editId="4B791364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1EC1B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CD3F6D">
        <w:rPr>
          <w:i/>
          <w:sz w:val="22"/>
          <w:szCs w:val="22"/>
          <w:vertAlign w:val="superscript"/>
        </w:rPr>
        <w:t>а)</w:t>
      </w:r>
    </w:p>
    <w:p w:rsidR="00CD3F6D" w:rsidRPr="00CD3F6D" w:rsidRDefault="00CD3F6D" w:rsidP="00CD3F6D">
      <w:pPr>
        <w:tabs>
          <w:tab w:val="right" w:pos="9029"/>
        </w:tabs>
        <w:jc w:val="both"/>
        <w:rPr>
          <w:sz w:val="24"/>
          <w:szCs w:val="24"/>
        </w:rPr>
      </w:pPr>
      <w:r w:rsidRPr="00CD3F6D">
        <w:rPr>
          <w:sz w:val="24"/>
          <w:szCs w:val="24"/>
        </w:rPr>
        <w:t>адрес местонахождения филиала/Представительства на территории Российской Федерации</w:t>
      </w:r>
    </w:p>
    <w:p w:rsidR="00CD3F6D" w:rsidRPr="00CD3F6D" w:rsidRDefault="00CD3F6D" w:rsidP="00CD3F6D">
      <w:pPr>
        <w:jc w:val="center"/>
        <w:rPr>
          <w:sz w:val="22"/>
          <w:szCs w:val="22"/>
        </w:rPr>
      </w:pPr>
    </w:p>
    <w:p w:rsidR="00CD3F6D" w:rsidRPr="00CD3F6D" w:rsidRDefault="00CD3F6D" w:rsidP="00CD3F6D">
      <w:pPr>
        <w:jc w:val="center"/>
        <w:rPr>
          <w:i/>
          <w:sz w:val="22"/>
          <w:szCs w:val="22"/>
          <w:vertAlign w:val="superscript"/>
        </w:rPr>
      </w:pPr>
      <w:r w:rsidRPr="00CD3F6D">
        <w:rPr>
          <w:i/>
          <w:sz w:val="22"/>
          <w:szCs w:val="22"/>
          <w:vertAlign w:val="superscript"/>
        </w:rPr>
        <w:t>(полный адрес в соответствии со сведениями ЕГРЮЛ</w:t>
      </w:r>
      <w:r w:rsidRPr="00CD3F6D">
        <w:rPr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9B885" wp14:editId="6758B44F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0741"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    </w:pict>
          </mc:Fallback>
        </mc:AlternateContent>
      </w:r>
      <w:r w:rsidRPr="00CD3F6D">
        <w:rPr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CD3F6D" w:rsidRPr="00CD3F6D" w:rsidRDefault="00CD3F6D" w:rsidP="00CD3F6D">
      <w:pPr>
        <w:jc w:val="both"/>
        <w:rPr>
          <w:sz w:val="16"/>
          <w:szCs w:val="16"/>
        </w:rPr>
      </w:pPr>
    </w:p>
    <w:p w:rsidR="00CD3F6D" w:rsidRPr="00CD3F6D" w:rsidRDefault="00CD3F6D" w:rsidP="00CD3F6D">
      <w:pPr>
        <w:jc w:val="both"/>
        <w:rPr>
          <w:sz w:val="24"/>
          <w:szCs w:val="24"/>
        </w:rPr>
      </w:pPr>
      <w:r w:rsidRPr="00CD3F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A2D6A" wp14:editId="0E7D18DF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2065" r="825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C57A2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CD3F6D">
        <w:rPr>
          <w:sz w:val="24"/>
          <w:szCs w:val="24"/>
        </w:rPr>
        <w:t>почтовый адрес филиала/Представительства на территории Российской Федерации</w:t>
      </w:r>
    </w:p>
    <w:p w:rsidR="00CD3F6D" w:rsidRPr="00CD3F6D" w:rsidRDefault="00CD3F6D" w:rsidP="00CD3F6D">
      <w:pPr>
        <w:jc w:val="both"/>
        <w:rPr>
          <w:sz w:val="22"/>
          <w:szCs w:val="22"/>
        </w:rPr>
      </w:pPr>
    </w:p>
    <w:p w:rsidR="00CD3F6D" w:rsidRPr="00CD3F6D" w:rsidRDefault="00CD3F6D" w:rsidP="00CD3F6D">
      <w:pPr>
        <w:jc w:val="both"/>
        <w:rPr>
          <w:sz w:val="22"/>
          <w:szCs w:val="22"/>
        </w:rPr>
      </w:pPr>
      <w:r w:rsidRPr="00CD3F6D">
        <w:rPr>
          <w:sz w:val="22"/>
          <w:szCs w:val="22"/>
        </w:rPr>
        <w:t>______________________________________________________________________________</w:t>
      </w:r>
    </w:p>
    <w:p w:rsidR="00CD3F6D" w:rsidRPr="00CD3F6D" w:rsidRDefault="00CD3F6D" w:rsidP="00CD3F6D">
      <w:pPr>
        <w:spacing w:line="360" w:lineRule="auto"/>
        <w:rPr>
          <w:b/>
          <w:color w:val="000000"/>
          <w:sz w:val="24"/>
          <w:szCs w:val="24"/>
          <w:lang w:eastAsia="zh-CN"/>
        </w:rPr>
      </w:pPr>
    </w:p>
    <w:p w:rsidR="00CD3F6D" w:rsidRPr="00CD3F6D" w:rsidRDefault="00CD3F6D" w:rsidP="00CD3F6D">
      <w:pPr>
        <w:spacing w:line="360" w:lineRule="auto"/>
        <w:rPr>
          <w:rFonts w:ascii="Arial" w:eastAsia="Arial" w:hAnsi="Arial" w:cs="Arial"/>
          <w:b/>
          <w:color w:val="000000"/>
          <w:sz w:val="24"/>
          <w:szCs w:val="24"/>
          <w:lang w:eastAsia="zh-CN"/>
        </w:rPr>
      </w:pPr>
      <w:r w:rsidRPr="00CD3F6D">
        <w:rPr>
          <w:b/>
          <w:color w:val="000000"/>
          <w:sz w:val="24"/>
          <w:szCs w:val="24"/>
          <w:lang w:eastAsia="zh-CN"/>
        </w:rPr>
        <w:t>просит принять в члены саморегулируемой организации.</w:t>
      </w:r>
    </w:p>
    <w:p w:rsidR="00CD3F6D" w:rsidRPr="00CD3F6D" w:rsidRDefault="00CD3F6D" w:rsidP="00CD3F6D">
      <w:pPr>
        <w:rPr>
          <w:sz w:val="22"/>
          <w:szCs w:val="22"/>
        </w:rPr>
      </w:pPr>
    </w:p>
    <w:p w:rsidR="00CD3F6D" w:rsidRPr="00CD3F6D" w:rsidRDefault="00CD3F6D" w:rsidP="00CD3F6D">
      <w:pPr>
        <w:rPr>
          <w:sz w:val="24"/>
          <w:szCs w:val="24"/>
        </w:rPr>
      </w:pPr>
      <w:r w:rsidRPr="00CD3F6D">
        <w:rPr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3F6D" w:rsidRPr="00CD3F6D" w:rsidTr="00E76AE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F6D" w:rsidRPr="00CD3F6D" w:rsidRDefault="00CD3F6D" w:rsidP="00CD3F6D">
            <w:pPr>
              <w:jc w:val="both"/>
              <w:rPr>
                <w:sz w:val="24"/>
                <w:szCs w:val="24"/>
              </w:rPr>
            </w:pPr>
            <w:r w:rsidRPr="00CD3F6D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3F6D" w:rsidRPr="00CD3F6D" w:rsidRDefault="00CD3F6D" w:rsidP="00CD3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3F6D" w:rsidRPr="00CD3F6D" w:rsidRDefault="00CD3F6D" w:rsidP="00CD3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3F6D" w:rsidRPr="00CD3F6D" w:rsidRDefault="00CD3F6D" w:rsidP="00CD3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3F6D" w:rsidRPr="00CD3F6D" w:rsidRDefault="00CD3F6D" w:rsidP="00CD3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3F6D" w:rsidRPr="00CD3F6D" w:rsidRDefault="00CD3F6D" w:rsidP="00CD3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3F6D" w:rsidRPr="00CD3F6D" w:rsidRDefault="00CD3F6D" w:rsidP="00CD3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3F6D" w:rsidRPr="00CD3F6D" w:rsidRDefault="00CD3F6D" w:rsidP="00CD3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3F6D" w:rsidRPr="00CD3F6D" w:rsidRDefault="00CD3F6D" w:rsidP="00CD3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3F6D" w:rsidRPr="00CD3F6D" w:rsidRDefault="00CD3F6D" w:rsidP="00CD3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3F6D" w:rsidRPr="00CD3F6D" w:rsidRDefault="00CD3F6D" w:rsidP="00CD3F6D">
            <w:pPr>
              <w:jc w:val="both"/>
              <w:rPr>
                <w:sz w:val="24"/>
                <w:szCs w:val="24"/>
              </w:rPr>
            </w:pPr>
          </w:p>
        </w:tc>
      </w:tr>
    </w:tbl>
    <w:p w:rsidR="00CD3F6D" w:rsidRPr="00CD3F6D" w:rsidRDefault="00CD3F6D" w:rsidP="00CD3F6D">
      <w:pPr>
        <w:spacing w:line="360" w:lineRule="auto"/>
        <w:ind w:firstLine="700"/>
        <w:rPr>
          <w:rFonts w:ascii="Arial" w:eastAsia="Arial" w:hAnsi="Arial" w:cs="Arial"/>
          <w:color w:val="000000"/>
          <w:sz w:val="16"/>
          <w:szCs w:val="16"/>
          <w:lang w:eastAsia="zh-CN"/>
        </w:rPr>
      </w:pPr>
    </w:p>
    <w:p w:rsidR="00CD3F6D" w:rsidRPr="00CD3F6D" w:rsidRDefault="00CD3F6D" w:rsidP="00CD3F6D">
      <w:pPr>
        <w:jc w:val="both"/>
        <w:rPr>
          <w:sz w:val="24"/>
          <w:szCs w:val="24"/>
        </w:rPr>
      </w:pPr>
      <w:r w:rsidRPr="00CD3F6D">
        <w:rPr>
          <w:sz w:val="24"/>
          <w:szCs w:val="24"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CD3F6D" w:rsidRPr="00CD3F6D" w:rsidRDefault="00CD3F6D" w:rsidP="00CD3F6D">
      <w:pPr>
        <w:jc w:val="both"/>
        <w:rPr>
          <w:sz w:val="24"/>
          <w:szCs w:val="24"/>
        </w:rPr>
      </w:pPr>
      <w:r w:rsidRPr="00CD3F6D">
        <w:rPr>
          <w:sz w:val="24"/>
          <w:szCs w:val="24"/>
        </w:rPr>
        <w:t xml:space="preserve">Свидетельство об аккредитации и внесении в Государственный реестр </w:t>
      </w:r>
    </w:p>
    <w:p w:rsidR="00CD3F6D" w:rsidRPr="00CD3F6D" w:rsidRDefault="00CD3F6D" w:rsidP="00CD3F6D">
      <w:pPr>
        <w:jc w:val="both"/>
        <w:rPr>
          <w:sz w:val="24"/>
          <w:szCs w:val="24"/>
        </w:rPr>
      </w:pPr>
      <w:r w:rsidRPr="00CD3F6D">
        <w:rPr>
          <w:sz w:val="24"/>
          <w:szCs w:val="24"/>
        </w:rPr>
        <w:t>№ _________________________________________________________________________________</w:t>
      </w:r>
    </w:p>
    <w:p w:rsidR="00CD3F6D" w:rsidRPr="00CD3F6D" w:rsidRDefault="00CD3F6D" w:rsidP="00CD3F6D">
      <w:pPr>
        <w:tabs>
          <w:tab w:val="left" w:pos="330"/>
          <w:tab w:val="right" w:pos="9781"/>
        </w:tabs>
        <w:spacing w:line="360" w:lineRule="auto"/>
        <w:rPr>
          <w:b/>
          <w:color w:val="000000"/>
          <w:sz w:val="22"/>
          <w:szCs w:val="22"/>
          <w:lang w:eastAsia="zh-CN"/>
        </w:rPr>
      </w:pPr>
      <w:r w:rsidRPr="00CD3F6D">
        <w:rPr>
          <w:b/>
          <w:color w:val="000000"/>
          <w:sz w:val="22"/>
          <w:szCs w:val="22"/>
          <w:lang w:eastAsia="zh-CN"/>
        </w:rPr>
        <w:tab/>
        <w:t xml:space="preserve">     </w:t>
      </w:r>
    </w:p>
    <w:p w:rsidR="004613BC" w:rsidRPr="00DB2180" w:rsidRDefault="004613BC" w:rsidP="00461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13BC" w:rsidRPr="00DB2180" w:rsidRDefault="004613BC" w:rsidP="00EE22C5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B2180">
        <w:rPr>
          <w:rFonts w:ascii="Times New Roman" w:hAnsi="Times New Roman" w:cs="Times New Roman"/>
          <w:sz w:val="24"/>
          <w:szCs w:val="24"/>
        </w:rPr>
        <w:t>Настоящим заявляем о принятом решении осуществлять строительство, реконструкцию, капитальный ремонт, снос (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DB2180">
        <w:rPr>
          <w:rFonts w:ascii="Times New Roman" w:hAnsi="Times New Roman" w:cs="Times New Roman"/>
          <w:sz w:val="24"/>
          <w:szCs w:val="24"/>
        </w:rPr>
        <w:t>):</w:t>
      </w:r>
    </w:p>
    <w:p w:rsidR="004613BC" w:rsidRPr="00DB2180" w:rsidRDefault="004613BC" w:rsidP="004613BC">
      <w:pPr>
        <w:pStyle w:val="a5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4613BC" w:rsidRPr="00DB2180" w:rsidTr="00EE22C5">
        <w:tc>
          <w:tcPr>
            <w:tcW w:w="9180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строительства, объекты использования атомной энергии</w:t>
            </w:r>
            <w:r w:rsidR="00B661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c>
          <w:tcPr>
            <w:tcW w:w="9180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</w:t>
            </w:r>
            <w:r w:rsidR="00B661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c>
          <w:tcPr>
            <w:tcW w:w="9180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51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E22C5" w:rsidRDefault="00EE22C5" w:rsidP="00EE22C5">
      <w:pPr>
        <w:pStyle w:val="ConsPlusNonformat"/>
        <w:rPr>
          <w:rFonts w:ascii="Times New Roman" w:hAnsi="Times New Roman" w:cs="Times New Roman"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 xml:space="preserve">выборе </w:t>
      </w:r>
      <w:r w:rsidRPr="002E21E3">
        <w:rPr>
          <w:rFonts w:ascii="Times New Roman" w:hAnsi="Times New Roman" w:cs="Times New Roman"/>
          <w:b/>
          <w:i/>
        </w:rPr>
        <w:t>указанных объект</w:t>
      </w:r>
      <w:r w:rsidR="00B66112">
        <w:rPr>
          <w:rFonts w:ascii="Times New Roman" w:hAnsi="Times New Roman" w:cs="Times New Roman"/>
          <w:b/>
          <w:i/>
        </w:rPr>
        <w:t>ов</w:t>
      </w:r>
      <w:r w:rsidRPr="002E21E3">
        <w:rPr>
          <w:rFonts w:ascii="Times New Roman" w:hAnsi="Times New Roman" w:cs="Times New Roman"/>
          <w:b/>
          <w:i/>
        </w:rPr>
        <w:t xml:space="preserve"> </w:t>
      </w:r>
      <w:r w:rsidRPr="00825EA7">
        <w:rPr>
          <w:rFonts w:ascii="Times New Roman" w:hAnsi="Times New Roman" w:cs="Times New Roman"/>
          <w:b/>
          <w:i/>
        </w:rPr>
        <w:t xml:space="preserve">заполняется </w:t>
      </w:r>
      <w:r w:rsidR="00946183">
        <w:rPr>
          <w:rFonts w:ascii="Times New Roman" w:hAnsi="Times New Roman" w:cs="Times New Roman"/>
          <w:b/>
          <w:i/>
        </w:rPr>
        <w:t xml:space="preserve">раздел 4 </w:t>
      </w:r>
      <w:r w:rsidRPr="00825EA7">
        <w:rPr>
          <w:rFonts w:ascii="Times New Roman" w:hAnsi="Times New Roman" w:cs="Times New Roman"/>
          <w:b/>
          <w:i/>
        </w:rPr>
        <w:t>Приложени</w:t>
      </w:r>
      <w:r w:rsidR="00946183">
        <w:rPr>
          <w:rFonts w:ascii="Times New Roman" w:hAnsi="Times New Roman" w:cs="Times New Roman"/>
          <w:b/>
          <w:i/>
        </w:rPr>
        <w:t>я</w:t>
      </w:r>
      <w:r w:rsidRPr="00825EA7">
        <w:rPr>
          <w:rFonts w:ascii="Times New Roman" w:hAnsi="Times New Roman" w:cs="Times New Roman"/>
          <w:b/>
          <w:i/>
        </w:rPr>
        <w:t xml:space="preserve"> №</w:t>
      </w:r>
      <w:r w:rsidR="00601762" w:rsidRPr="00825EA7">
        <w:rPr>
          <w:rFonts w:ascii="Times New Roman" w:hAnsi="Times New Roman" w:cs="Times New Roman"/>
          <w:b/>
          <w:i/>
        </w:rPr>
        <w:t>1</w:t>
      </w:r>
      <w:r w:rsidRPr="00825EA7">
        <w:rPr>
          <w:rFonts w:ascii="Times New Roman" w:hAnsi="Times New Roman" w:cs="Times New Roman"/>
          <w:b/>
          <w:i/>
        </w:rPr>
        <w:t xml:space="preserve"> к заявлению</w:t>
      </w: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</w:p>
    <w:p w:rsidR="004613BC" w:rsidRPr="00EE22C5" w:rsidRDefault="004613BC" w:rsidP="00EE22C5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уведомляем о принятом решении осуществлять только снос объекта капитального строительства, не связанный со строительством, реконструкцией объекта капитального строительства:  </w:t>
      </w:r>
    </w:p>
    <w:p w:rsidR="004613BC" w:rsidRPr="00DB2180" w:rsidRDefault="004613BC" w:rsidP="00EE22C5">
      <w:pPr>
        <w:spacing w:line="312" w:lineRule="auto"/>
        <w:jc w:val="both"/>
        <w:rPr>
          <w:sz w:val="6"/>
          <w:szCs w:val="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5954"/>
        <w:gridCol w:w="2239"/>
      </w:tblGrid>
      <w:tr w:rsidR="004613BC" w:rsidRPr="00DB2180" w:rsidTr="00EE22C5">
        <w:trPr>
          <w:trHeight w:val="1026"/>
        </w:trPr>
        <w:tc>
          <w:tcPr>
            <w:tcW w:w="1838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Уровень ответственности</w:t>
            </w:r>
          </w:p>
        </w:tc>
        <w:tc>
          <w:tcPr>
            <w:tcW w:w="5954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 в рублях</w:t>
            </w:r>
          </w:p>
        </w:tc>
        <w:tc>
          <w:tcPr>
            <w:tcW w:w="2239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613BC" w:rsidRPr="00DB2180" w:rsidTr="00EE22C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</w:p>
    <w:p w:rsidR="004613BC" w:rsidRPr="00DB2180" w:rsidRDefault="004613BC" w:rsidP="00EE22C5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B2180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составляет:  </w:t>
      </w:r>
    </w:p>
    <w:p w:rsidR="004613BC" w:rsidRPr="00DB2180" w:rsidRDefault="004613BC" w:rsidP="004613BC">
      <w:pPr>
        <w:spacing w:line="312" w:lineRule="auto"/>
        <w:ind w:firstLine="709"/>
        <w:jc w:val="both"/>
        <w:rPr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74"/>
        <w:gridCol w:w="2693"/>
        <w:gridCol w:w="2268"/>
      </w:tblGrid>
      <w:tr w:rsidR="004613BC" w:rsidRPr="00DB2180" w:rsidTr="00EE22C5">
        <w:trPr>
          <w:trHeight w:val="1026"/>
        </w:trPr>
        <w:tc>
          <w:tcPr>
            <w:tcW w:w="1696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374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613BC" w:rsidRPr="00DB2180" w:rsidTr="00EE22C5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1034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="00103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0 миллионов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268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EE22C5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268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EE22C5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2268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EE22C5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EE22C5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4613BC" w:rsidRPr="00DB2180" w:rsidRDefault="004613BC" w:rsidP="00EE22C5">
      <w:pPr>
        <w:pStyle w:val="a5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80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принятом решении о намерении </w:t>
      </w:r>
      <w:r w:rsidRPr="00DB2180">
        <w:rPr>
          <w:rFonts w:ascii="Times New Roman" w:hAnsi="Times New Roman" w:cs="Times New Roman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</w:t>
      </w:r>
      <w:r w:rsidRPr="00DB21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613BC" w:rsidRPr="00DB2180" w:rsidRDefault="004613BC" w:rsidP="004613BC">
      <w:pPr>
        <w:spacing w:line="312" w:lineRule="auto"/>
        <w:ind w:firstLine="700"/>
        <w:jc w:val="both"/>
        <w:rPr>
          <w:b/>
          <w:sz w:val="6"/>
          <w:szCs w:val="6"/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88"/>
        <w:gridCol w:w="1226"/>
        <w:gridCol w:w="474"/>
        <w:gridCol w:w="240"/>
        <w:gridCol w:w="663"/>
        <w:gridCol w:w="1702"/>
        <w:gridCol w:w="218"/>
        <w:gridCol w:w="1483"/>
        <w:gridCol w:w="1211"/>
        <w:gridCol w:w="2126"/>
      </w:tblGrid>
      <w:tr w:rsidR="004613BC" w:rsidRPr="00DB2180" w:rsidTr="00EE22C5">
        <w:trPr>
          <w:gridAfter w:val="2"/>
          <w:wAfter w:w="3337" w:type="dxa"/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613BC" w:rsidRPr="00DB2180" w:rsidTr="00EE22C5">
        <w:trPr>
          <w:gridAfter w:val="2"/>
          <w:wAfter w:w="3337" w:type="dxa"/>
          <w:trHeight w:val="241"/>
        </w:trPr>
        <w:tc>
          <w:tcPr>
            <w:tcW w:w="4993" w:type="dxa"/>
            <w:gridSpan w:val="6"/>
            <w:shd w:val="clear" w:color="auto" w:fill="auto"/>
          </w:tcPr>
          <w:p w:rsidR="004613BC" w:rsidRPr="00DB2180" w:rsidRDefault="004613BC" w:rsidP="00294A2F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297" w:type="dxa"/>
            <w:gridSpan w:val="5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gridSpan w:val="2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1034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="00103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0 миллионов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12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212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212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"/>
        </w:trPr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7 000 000</w:t>
            </w:r>
          </w:p>
        </w:tc>
        <w:tc>
          <w:tcPr>
            <w:tcW w:w="212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"/>
        </w:trPr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25 000 000</w:t>
            </w:r>
          </w:p>
        </w:tc>
        <w:tc>
          <w:tcPr>
            <w:tcW w:w="212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613BC" w:rsidRPr="00DB2180" w:rsidRDefault="004613BC" w:rsidP="004613BC">
      <w:pPr>
        <w:jc w:val="right"/>
        <w:rPr>
          <w:sz w:val="10"/>
          <w:szCs w:val="10"/>
        </w:rPr>
      </w:pPr>
      <w:r w:rsidRPr="00DB2180">
        <w:rPr>
          <w:b/>
          <w:sz w:val="10"/>
          <w:szCs w:val="10"/>
        </w:rPr>
        <w:t xml:space="preserve"> </w:t>
      </w:r>
    </w:p>
    <w:p w:rsidR="00EE22C5" w:rsidRPr="00EE22C5" w:rsidRDefault="00EE22C5" w:rsidP="00EE22C5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>
        <w:rPr>
          <w:rFonts w:eastAsia="Arial"/>
          <w:color w:val="000000"/>
          <w:sz w:val="24"/>
          <w:szCs w:val="24"/>
          <w:lang w:eastAsia="zh-CN"/>
        </w:rPr>
        <w:lastRenderedPageBreak/>
        <w:t xml:space="preserve">          </w:t>
      </w:r>
      <w:r w:rsidRPr="00EE22C5">
        <w:rPr>
          <w:rFonts w:eastAsia="Arial"/>
          <w:color w:val="000000"/>
          <w:sz w:val="24"/>
          <w:szCs w:val="24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</w:t>
      </w:r>
      <w:r>
        <w:rPr>
          <w:rFonts w:eastAsia="Arial"/>
          <w:color w:val="000000"/>
          <w:sz w:val="24"/>
          <w:szCs w:val="24"/>
          <w:lang w:eastAsia="zh-CN"/>
        </w:rPr>
        <w:t xml:space="preserve"> ПОДМОСКОВЬЯ</w:t>
      </w:r>
      <w:r w:rsidRPr="00EE22C5">
        <w:rPr>
          <w:rFonts w:eastAsia="Arial"/>
          <w:color w:val="000000"/>
          <w:sz w:val="24"/>
          <w:szCs w:val="24"/>
          <w:lang w:eastAsia="zh-CN"/>
        </w:rPr>
        <w:t>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E22C5" w:rsidRPr="00EE22C5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EE22C5">
        <w:rPr>
          <w:rFonts w:eastAsia="Arial"/>
          <w:color w:val="000000"/>
          <w:sz w:val="24"/>
          <w:szCs w:val="24"/>
          <w:lang w:eastAsia="zh-CN"/>
        </w:rPr>
        <w:t xml:space="preserve">         Вступительный взнос, взносы в компенсационные фонды обязуемся внести в течение семи рабочих дней со дня получения уведомления о приеме в члены Ассоциации «СРО «АЛЬЯНС СТРОИТЕЛЕЙ</w:t>
      </w:r>
      <w:r>
        <w:rPr>
          <w:rFonts w:eastAsia="Arial"/>
          <w:color w:val="000000"/>
          <w:sz w:val="24"/>
          <w:szCs w:val="24"/>
          <w:lang w:eastAsia="zh-CN"/>
        </w:rPr>
        <w:t xml:space="preserve"> ПОДМОСКОВЬЯ</w:t>
      </w:r>
      <w:r w:rsidRPr="00EE22C5">
        <w:rPr>
          <w:rFonts w:eastAsia="Arial"/>
          <w:color w:val="000000"/>
          <w:sz w:val="24"/>
          <w:szCs w:val="24"/>
          <w:lang w:eastAsia="zh-CN"/>
        </w:rPr>
        <w:t>».</w:t>
      </w:r>
    </w:p>
    <w:p w:rsidR="00EE22C5" w:rsidRPr="006C3713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6C3713">
        <w:rPr>
          <w:rFonts w:eastAsia="Arial"/>
          <w:color w:val="000000"/>
          <w:sz w:val="24"/>
          <w:szCs w:val="24"/>
          <w:lang w:eastAsia="zh-CN"/>
        </w:rPr>
        <w:t xml:space="preserve">         Со дня получения уведомления о принятом Ассоциацией решении о приеме в члены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 </w:t>
      </w:r>
    </w:p>
    <w:p w:rsidR="00EE22C5" w:rsidRPr="00EE22C5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</w:p>
    <w:p w:rsidR="00EE22C5" w:rsidRPr="006C3713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6C3713">
        <w:rPr>
          <w:rFonts w:eastAsia="Arial"/>
          <w:color w:val="000000"/>
          <w:sz w:val="24"/>
          <w:szCs w:val="24"/>
          <w:lang w:eastAsia="zh-CN"/>
        </w:rPr>
        <w:t xml:space="preserve">        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EE22C5" w:rsidRPr="006C3713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6C3713">
        <w:rPr>
          <w:rFonts w:eastAsia="Arial"/>
          <w:color w:val="000000"/>
          <w:sz w:val="24"/>
          <w:szCs w:val="24"/>
          <w:lang w:eastAsia="zh-CN"/>
        </w:rPr>
        <w:t xml:space="preserve">       </w:t>
      </w:r>
    </w:p>
    <w:p w:rsidR="00EE22C5" w:rsidRPr="006C3713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6C3713">
        <w:rPr>
          <w:rFonts w:eastAsia="Arial"/>
          <w:color w:val="000000"/>
          <w:sz w:val="24"/>
          <w:szCs w:val="24"/>
          <w:lang w:eastAsia="zh-CN"/>
        </w:rPr>
        <w:t xml:space="preserve">        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EE22C5" w:rsidRPr="00EE22C5" w:rsidRDefault="00EE22C5" w:rsidP="00EE22C5">
      <w:pPr>
        <w:jc w:val="both"/>
        <w:rPr>
          <w:rFonts w:eastAsia="Arial"/>
          <w:color w:val="000000"/>
          <w:sz w:val="24"/>
          <w:szCs w:val="24"/>
          <w:lang w:eastAsia="zh-CN"/>
        </w:rPr>
      </w:pPr>
    </w:p>
    <w:p w:rsidR="00EE22C5" w:rsidRPr="00EE22C5" w:rsidRDefault="00EE22C5" w:rsidP="00EE22C5">
      <w:pPr>
        <w:jc w:val="both"/>
        <w:rPr>
          <w:rFonts w:eastAsia="Arial"/>
          <w:color w:val="000000"/>
          <w:sz w:val="24"/>
          <w:szCs w:val="24"/>
          <w:lang w:eastAsia="zh-CN"/>
        </w:rPr>
      </w:pPr>
      <w:r w:rsidRPr="00EE22C5">
        <w:rPr>
          <w:rFonts w:eastAsia="Arial"/>
          <w:color w:val="000000"/>
          <w:sz w:val="24"/>
          <w:szCs w:val="24"/>
          <w:lang w:eastAsia="zh-CN"/>
        </w:rPr>
        <w:t xml:space="preserve">         Приложения: </w:t>
      </w:r>
    </w:p>
    <w:p w:rsidR="00EE22C5" w:rsidRPr="00EE22C5" w:rsidRDefault="00EE22C5" w:rsidP="00EE22C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EE22C5">
        <w:rPr>
          <w:rFonts w:eastAsia="Arial"/>
          <w:color w:val="000000"/>
          <w:sz w:val="24"/>
          <w:szCs w:val="24"/>
          <w:lang w:eastAsia="zh-CN"/>
        </w:rPr>
        <w:t>Приложение №1 – Анкета кандидата в члены Ассоциации «СРО «АЛЬЯНС СТРОИТЕЛЕЙ</w:t>
      </w:r>
      <w:r>
        <w:rPr>
          <w:rFonts w:eastAsia="Arial"/>
          <w:color w:val="000000"/>
          <w:sz w:val="24"/>
          <w:szCs w:val="24"/>
          <w:lang w:eastAsia="zh-CN"/>
        </w:rPr>
        <w:t xml:space="preserve"> ПОДМОСКОВЬЯ</w:t>
      </w:r>
      <w:r w:rsidRPr="00EE22C5">
        <w:rPr>
          <w:rFonts w:eastAsia="Arial"/>
          <w:color w:val="000000"/>
          <w:sz w:val="24"/>
          <w:szCs w:val="24"/>
          <w:lang w:eastAsia="zh-CN"/>
        </w:rPr>
        <w:t>».</w:t>
      </w:r>
    </w:p>
    <w:p w:rsidR="00EE22C5" w:rsidRPr="00EE22C5" w:rsidRDefault="00EE22C5" w:rsidP="00EE22C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EE22C5">
        <w:rPr>
          <w:rFonts w:eastAsia="Arial"/>
          <w:color w:val="000000"/>
          <w:sz w:val="24"/>
          <w:szCs w:val="24"/>
          <w:lang w:eastAsia="zh-CN"/>
        </w:rPr>
        <w:t>Документы в соответствии с требованиями части 2 статьи 55.6 Градостроительного кодекса РФ по прилагаемой описи.</w:t>
      </w:r>
    </w:p>
    <w:p w:rsidR="00E272D9" w:rsidRDefault="00E272D9" w:rsidP="00EE22C5">
      <w:pPr>
        <w:pStyle w:val="a5"/>
        <w:jc w:val="both"/>
      </w:pPr>
    </w:p>
    <w:p w:rsidR="00EE22C5" w:rsidRDefault="00EE22C5" w:rsidP="00EE22C5">
      <w:pPr>
        <w:pStyle w:val="a5"/>
        <w:jc w:val="both"/>
      </w:pPr>
    </w:p>
    <w:p w:rsidR="00EE22C5" w:rsidRPr="00EE22C5" w:rsidRDefault="00EE22C5" w:rsidP="00EE22C5">
      <w:pPr>
        <w:jc w:val="both"/>
        <w:rPr>
          <w:rFonts w:eastAsia="Arial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EE22C5" w:rsidRPr="00EE22C5" w:rsidTr="00D730F4">
        <w:tc>
          <w:tcPr>
            <w:tcW w:w="2410" w:type="dxa"/>
            <w:tcBorders>
              <w:bottom w:val="single" w:sz="4" w:space="0" w:color="auto"/>
            </w:tcBorders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E22C5" w:rsidRPr="00EE22C5" w:rsidTr="006C3713">
        <w:trPr>
          <w:trHeight w:val="489"/>
        </w:trPr>
        <w:tc>
          <w:tcPr>
            <w:tcW w:w="2410" w:type="dxa"/>
            <w:tcBorders>
              <w:top w:val="single" w:sz="4" w:space="0" w:color="auto"/>
            </w:tcBorders>
          </w:tcPr>
          <w:p w:rsidR="00EE22C5" w:rsidRPr="00EE22C5" w:rsidRDefault="00EE22C5" w:rsidP="00EE22C5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EE22C5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22C5" w:rsidRPr="006C3713" w:rsidRDefault="006C3713" w:rsidP="006C371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</w:t>
            </w:r>
            <w:r w:rsidR="00EE22C5" w:rsidRPr="00EE22C5">
              <w:rPr>
                <w:i/>
                <w:sz w:val="16"/>
                <w:szCs w:val="16"/>
              </w:rPr>
              <w:t>(подпись)</w:t>
            </w:r>
            <w:r>
              <w:rPr>
                <w:i/>
                <w:sz w:val="16"/>
                <w:szCs w:val="16"/>
              </w:rPr>
              <w:t xml:space="preserve">                          </w:t>
            </w:r>
            <w:r w:rsidRPr="006C3713">
              <w:rPr>
                <w:i/>
                <w:sz w:val="22"/>
                <w:szCs w:val="22"/>
              </w:rPr>
              <w:t xml:space="preserve">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</w:t>
            </w:r>
            <w:r w:rsidRPr="006C3713">
              <w:rPr>
                <w:b/>
                <w:sz w:val="22"/>
                <w:szCs w:val="22"/>
              </w:rPr>
              <w:t>М.П</w:t>
            </w:r>
            <w:r w:rsidRPr="006C3713">
              <w:rPr>
                <w:b/>
                <w:sz w:val="16"/>
                <w:szCs w:val="16"/>
              </w:rPr>
              <w:t xml:space="preserve">.                          </w:t>
            </w:r>
          </w:p>
        </w:tc>
        <w:tc>
          <w:tcPr>
            <w:tcW w:w="567" w:type="dxa"/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22C5" w:rsidRPr="00EE22C5" w:rsidRDefault="00EE22C5" w:rsidP="00EE22C5">
            <w:pPr>
              <w:ind w:left="1440" w:hanging="1406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EE22C5">
              <w:rPr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6C3713" w:rsidRDefault="00EE22C5" w:rsidP="006C3713">
      <w:r w:rsidRPr="00EE22C5">
        <w:rPr>
          <w:rFonts w:eastAsia="Arial" w:cs="Arial"/>
          <w:color w:val="000000"/>
          <w:sz w:val="24"/>
          <w:szCs w:val="24"/>
          <w:lang w:eastAsia="zh-CN"/>
        </w:rPr>
        <w:t xml:space="preserve">                       </w:t>
      </w:r>
      <w:r w:rsidRPr="00EE22C5">
        <w:rPr>
          <w:rFonts w:eastAsia="Arial" w:cs="Arial"/>
          <w:color w:val="000000"/>
          <w:sz w:val="24"/>
          <w:szCs w:val="24"/>
          <w:lang w:eastAsia="zh-CN"/>
        </w:rPr>
        <w:tab/>
      </w:r>
      <w:r w:rsidR="006C3713">
        <w:rPr>
          <w:rFonts w:eastAsia="Arial" w:cs="Arial"/>
          <w:color w:val="000000"/>
          <w:lang w:eastAsia="zh-CN"/>
        </w:rPr>
        <w:t xml:space="preserve"> </w:t>
      </w: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6C3713" w:rsidRDefault="006C3713" w:rsidP="00EE22C5">
      <w:pPr>
        <w:pStyle w:val="a5"/>
        <w:jc w:val="both"/>
      </w:pPr>
    </w:p>
    <w:p w:rsidR="006C3713" w:rsidRDefault="006C371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6C3713" w:rsidRDefault="006C371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A51236" w:rsidRDefault="00A51236" w:rsidP="00EE22C5">
      <w:pPr>
        <w:pStyle w:val="a5"/>
        <w:jc w:val="both"/>
      </w:pPr>
    </w:p>
    <w:p w:rsidR="00A51236" w:rsidRDefault="00A51236" w:rsidP="00EE22C5">
      <w:pPr>
        <w:pStyle w:val="a5"/>
        <w:jc w:val="both"/>
      </w:pPr>
    </w:p>
    <w:p w:rsidR="00CD3F6D" w:rsidRDefault="00CD3F6D" w:rsidP="008C5AD3">
      <w:pPr>
        <w:jc w:val="right"/>
        <w:rPr>
          <w:b/>
          <w:spacing w:val="-4"/>
          <w:sz w:val="24"/>
          <w:szCs w:val="24"/>
        </w:rPr>
      </w:pPr>
    </w:p>
    <w:p w:rsidR="008C5AD3" w:rsidRPr="008C5AD3" w:rsidRDefault="008C5AD3" w:rsidP="008C5AD3">
      <w:pPr>
        <w:jc w:val="right"/>
        <w:rPr>
          <w:b/>
          <w:spacing w:val="-4"/>
          <w:sz w:val="24"/>
          <w:szCs w:val="24"/>
        </w:rPr>
      </w:pPr>
      <w:r w:rsidRPr="008C5AD3">
        <w:rPr>
          <w:b/>
          <w:spacing w:val="-4"/>
          <w:sz w:val="24"/>
          <w:szCs w:val="24"/>
        </w:rPr>
        <w:lastRenderedPageBreak/>
        <w:t xml:space="preserve">Приложение № 1 </w:t>
      </w:r>
    </w:p>
    <w:p w:rsidR="008C5AD3" w:rsidRDefault="008C5AD3" w:rsidP="008C5AD3">
      <w:pPr>
        <w:ind w:left="2124"/>
        <w:jc w:val="right"/>
        <w:rPr>
          <w:b/>
          <w:spacing w:val="-4"/>
          <w:sz w:val="24"/>
          <w:szCs w:val="24"/>
        </w:rPr>
      </w:pPr>
      <w:r w:rsidRPr="008C5AD3">
        <w:rPr>
          <w:b/>
          <w:spacing w:val="-4"/>
          <w:sz w:val="24"/>
          <w:szCs w:val="24"/>
        </w:rPr>
        <w:t xml:space="preserve">к заявлению о приеме в члены Ассоциации </w:t>
      </w:r>
    </w:p>
    <w:p w:rsidR="008C5AD3" w:rsidRPr="008C5AD3" w:rsidRDefault="008C5AD3" w:rsidP="008C5AD3">
      <w:pPr>
        <w:ind w:left="2124"/>
        <w:jc w:val="right"/>
        <w:rPr>
          <w:b/>
          <w:spacing w:val="-4"/>
          <w:sz w:val="24"/>
          <w:szCs w:val="24"/>
        </w:rPr>
      </w:pPr>
      <w:r w:rsidRPr="008C5AD3">
        <w:rPr>
          <w:b/>
          <w:spacing w:val="-4"/>
          <w:sz w:val="24"/>
          <w:szCs w:val="24"/>
        </w:rPr>
        <w:t>«СРО «АЛЬЯНС СТРОИТЕЛЕЙ</w:t>
      </w:r>
      <w:r>
        <w:rPr>
          <w:b/>
          <w:spacing w:val="-4"/>
          <w:sz w:val="24"/>
          <w:szCs w:val="24"/>
        </w:rPr>
        <w:t xml:space="preserve"> ПОДМОСКОВЬЯ</w:t>
      </w:r>
      <w:r w:rsidRPr="008C5AD3">
        <w:rPr>
          <w:b/>
          <w:spacing w:val="-4"/>
          <w:sz w:val="24"/>
          <w:szCs w:val="24"/>
        </w:rPr>
        <w:t>»</w:t>
      </w:r>
    </w:p>
    <w:p w:rsidR="008C5AD3" w:rsidRDefault="008C5AD3" w:rsidP="008C5AD3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CD3F6D" w:rsidRPr="008C5AD3" w:rsidRDefault="00CD3F6D" w:rsidP="008C5AD3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C5AD3" w:rsidRPr="008C5AD3" w:rsidRDefault="008C5AD3" w:rsidP="008C5AD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C5AD3">
        <w:rPr>
          <w:rFonts w:eastAsia="Calibri"/>
          <w:b/>
          <w:sz w:val="24"/>
          <w:szCs w:val="24"/>
          <w:lang w:eastAsia="en-US"/>
        </w:rPr>
        <w:t>АНКЕТА КАНДИДАТА</w:t>
      </w:r>
    </w:p>
    <w:p w:rsidR="008C5AD3" w:rsidRPr="008C5AD3" w:rsidRDefault="008C5AD3" w:rsidP="008C5AD3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C5AD3" w:rsidRPr="008C5AD3" w:rsidRDefault="008C5AD3" w:rsidP="008C5AD3">
      <w:pPr>
        <w:rPr>
          <w:rFonts w:eastAsia="Calibri"/>
          <w:b/>
          <w:spacing w:val="-6"/>
          <w:sz w:val="16"/>
          <w:szCs w:val="16"/>
          <w:lang w:eastAsia="en-US"/>
        </w:rPr>
      </w:pPr>
    </w:p>
    <w:tbl>
      <w:tblPr>
        <w:tblStyle w:val="a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5528"/>
      </w:tblGrid>
      <w:tr w:rsidR="00CD3F6D" w:rsidRPr="00CD3F6D" w:rsidTr="00A51236">
        <w:tc>
          <w:tcPr>
            <w:tcW w:w="10490" w:type="dxa"/>
            <w:gridSpan w:val="3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CD3F6D">
              <w:rPr>
                <w:b/>
                <w:i/>
                <w:color w:val="000000"/>
                <w:sz w:val="24"/>
                <w:szCs w:val="24"/>
                <w:lang w:eastAsia="zh-CN"/>
              </w:rPr>
              <w:t>Сообщаем следующие сведения, необходимые для внесения в реестр членов Ассоциации:</w:t>
            </w:r>
          </w:p>
          <w:p w:rsidR="00CD3F6D" w:rsidRPr="00CD3F6D" w:rsidRDefault="00CD3F6D" w:rsidP="00CD3F6D">
            <w:pPr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CD3F6D" w:rsidRPr="00CD3F6D" w:rsidTr="00A51236">
        <w:tc>
          <w:tcPr>
            <w:tcW w:w="710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CD3F6D">
              <w:rPr>
                <w:rFonts w:eastAsia="Batang"/>
                <w:b/>
                <w:sz w:val="24"/>
                <w:szCs w:val="24"/>
              </w:rPr>
              <w:t>Полное наименование</w:t>
            </w:r>
            <w:r w:rsidRPr="00CD3F6D">
              <w:rPr>
                <w:rFonts w:eastAsia="Batang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ind w:right="282"/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ind w:right="282"/>
              <w:rPr>
                <w:rFonts w:eastAsia="Calibri"/>
                <w:spacing w:val="-6"/>
                <w:sz w:val="24"/>
                <w:szCs w:val="24"/>
              </w:rPr>
            </w:pPr>
            <w:r w:rsidRPr="00CD3F6D">
              <w:rPr>
                <w:rFonts w:eastAsia="Batang"/>
                <w:b/>
                <w:sz w:val="24"/>
                <w:szCs w:val="24"/>
              </w:rPr>
              <w:t>Сокращенное наименование</w:t>
            </w:r>
            <w:r w:rsidRPr="00CD3F6D">
              <w:rPr>
                <w:rFonts w:eastAsia="Batang"/>
                <w:sz w:val="24"/>
                <w:szCs w:val="24"/>
              </w:rPr>
              <w:t xml:space="preserve"> юридического  лица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sz w:val="24"/>
                <w:szCs w:val="24"/>
              </w:rPr>
            </w:pPr>
            <w:r w:rsidRPr="00CD3F6D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CD3F6D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 w:val="restart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CD3F6D">
              <w:rPr>
                <w:rFonts w:eastAsia="Batang"/>
                <w:b/>
                <w:sz w:val="24"/>
                <w:szCs w:val="24"/>
              </w:rPr>
              <w:t>Телефон юридического лица</w:t>
            </w:r>
            <w:r w:rsidRPr="00CD3F6D">
              <w:rPr>
                <w:rFonts w:eastAsia="Batang"/>
                <w:i/>
                <w:sz w:val="24"/>
                <w:szCs w:val="24"/>
              </w:rPr>
              <w:t xml:space="preserve"> (публичный)                                                   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Batang"/>
                <w:b/>
                <w:sz w:val="24"/>
                <w:szCs w:val="24"/>
              </w:rPr>
            </w:pPr>
            <w:r w:rsidRPr="00CD3F6D">
              <w:rPr>
                <w:rFonts w:eastAsia="Batang"/>
                <w:b/>
                <w:sz w:val="24"/>
                <w:szCs w:val="24"/>
              </w:rPr>
              <w:t>Телефон</w:t>
            </w:r>
            <w:r w:rsidRPr="00CD3F6D">
              <w:rPr>
                <w:rFonts w:eastAsia="Batang"/>
                <w:sz w:val="24"/>
                <w:szCs w:val="24"/>
              </w:rPr>
              <w:t xml:space="preserve"> </w:t>
            </w:r>
            <w:r w:rsidRPr="00CD3F6D">
              <w:rPr>
                <w:rFonts w:eastAsia="Batang"/>
                <w:b/>
                <w:sz w:val="24"/>
                <w:szCs w:val="24"/>
              </w:rPr>
              <w:t>филиала/Представительства</w:t>
            </w:r>
            <w:r w:rsidRPr="00CD3F6D">
              <w:rPr>
                <w:rFonts w:eastAsia="Batang"/>
                <w:i/>
                <w:sz w:val="24"/>
                <w:szCs w:val="24"/>
              </w:rPr>
              <w:t xml:space="preserve"> (публичный)                                                   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 w:val="restart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D3F6D">
              <w:rPr>
                <w:rFonts w:eastAsiaTheme="minorHAnsi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CD3F6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Е-mail</w:t>
            </w:r>
            <w:r w:rsidRPr="00CD3F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CD3F6D">
              <w:rPr>
                <w:rFonts w:eastAsia="Batang"/>
                <w:i/>
                <w:sz w:val="24"/>
                <w:szCs w:val="24"/>
              </w:rPr>
              <w:t>(официальный)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CD3F6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Е-mail</w:t>
            </w:r>
            <w:r w:rsidRPr="00CD3F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CD3F6D">
              <w:rPr>
                <w:rFonts w:eastAsia="Batang"/>
                <w:b/>
                <w:sz w:val="24"/>
                <w:szCs w:val="24"/>
              </w:rPr>
              <w:t>филиала/Представительства</w:t>
            </w:r>
            <w:r w:rsidRPr="00CD3F6D">
              <w:rPr>
                <w:rFonts w:eastAsia="Batang"/>
                <w:i/>
                <w:sz w:val="24"/>
                <w:szCs w:val="24"/>
              </w:rPr>
              <w:t xml:space="preserve"> (официальный)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D3F6D">
              <w:rPr>
                <w:rFonts w:eastAsiaTheme="minorHAnsi" w:cstheme="minorBid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D3F6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Сайт</w:t>
            </w:r>
            <w:r w:rsidRPr="00CD3F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7.</w:t>
            </w:r>
          </w:p>
        </w:tc>
        <w:tc>
          <w:tcPr>
            <w:tcW w:w="9780" w:type="dxa"/>
            <w:gridSpan w:val="2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CD3F6D">
              <w:rPr>
                <w:rFonts w:eastAsia="Batang"/>
                <w:b/>
                <w:sz w:val="24"/>
                <w:szCs w:val="24"/>
              </w:rPr>
              <w:t xml:space="preserve">Руководитель юридического лица: </w:t>
            </w: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 w:val="restart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8.</w:t>
            </w:r>
          </w:p>
        </w:tc>
        <w:tc>
          <w:tcPr>
            <w:tcW w:w="9780" w:type="dxa"/>
            <w:gridSpan w:val="2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CD3F6D">
              <w:rPr>
                <w:rFonts w:eastAsia="Batang"/>
                <w:b/>
                <w:sz w:val="24"/>
                <w:szCs w:val="24"/>
              </w:rPr>
              <w:t>Руководитель филиала/Представительства:</w:t>
            </w: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 w:val="restart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9.</w:t>
            </w:r>
          </w:p>
        </w:tc>
        <w:tc>
          <w:tcPr>
            <w:tcW w:w="9780" w:type="dxa"/>
            <w:gridSpan w:val="2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CD3F6D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Главный бухгалтер</w:t>
            </w:r>
            <w:r w:rsidRPr="00CD3F6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D3F6D" w:rsidRPr="00CD3F6D" w:rsidTr="00A51236">
        <w:tc>
          <w:tcPr>
            <w:tcW w:w="710" w:type="dxa"/>
            <w:vMerge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8C5AD3" w:rsidRDefault="008C5AD3" w:rsidP="008C5AD3">
      <w:pPr>
        <w:rPr>
          <w:rFonts w:eastAsia="Calibri"/>
          <w:b/>
          <w:spacing w:val="-6"/>
          <w:sz w:val="24"/>
          <w:szCs w:val="24"/>
          <w:lang w:eastAsia="en-US"/>
        </w:rPr>
      </w:pPr>
    </w:p>
    <w:tbl>
      <w:tblPr>
        <w:tblStyle w:val="a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5528"/>
      </w:tblGrid>
      <w:tr w:rsidR="00CD3F6D" w:rsidRPr="00CD3F6D" w:rsidTr="00A51236">
        <w:tc>
          <w:tcPr>
            <w:tcW w:w="10490" w:type="dxa"/>
            <w:gridSpan w:val="3"/>
            <w:shd w:val="clear" w:color="auto" w:fill="DBE5F1" w:themeFill="accent1" w:themeFillTint="33"/>
          </w:tcPr>
          <w:p w:rsidR="00CD3F6D" w:rsidRPr="00CD3F6D" w:rsidRDefault="00CD3F6D" w:rsidP="00CD3F6D">
            <w:pPr>
              <w:contextualSpacing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CD3F6D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Сообщаем дополнительные сведения для взаимодействия с СРО:</w:t>
            </w:r>
          </w:p>
          <w:p w:rsidR="00CD3F6D" w:rsidRPr="00CD3F6D" w:rsidRDefault="00CD3F6D" w:rsidP="00CD3F6D">
            <w:pPr>
              <w:contextualSpacing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9780" w:type="dxa"/>
            <w:gridSpan w:val="2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CD3F6D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Контактное лицо по взаимодействию с СРО</w:t>
            </w:r>
          </w:p>
        </w:tc>
      </w:tr>
      <w:tr w:rsidR="00CD3F6D" w:rsidRPr="00CD3F6D" w:rsidTr="00A51236">
        <w:tc>
          <w:tcPr>
            <w:tcW w:w="710" w:type="dxa"/>
            <w:vMerge w:val="restart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 xml:space="preserve"> 1.1.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 w:val="restart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 xml:space="preserve"> 1.2.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c>
          <w:tcPr>
            <w:tcW w:w="710" w:type="dxa"/>
            <w:vMerge w:val="restart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9780" w:type="dxa"/>
            <w:gridSpan w:val="2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Calibri"/>
                <w:b/>
                <w:i/>
                <w:spacing w:val="-6"/>
                <w:sz w:val="24"/>
                <w:szCs w:val="24"/>
                <w:lang w:eastAsia="en-US"/>
              </w:rPr>
            </w:pPr>
            <w:r w:rsidRPr="00CD3F6D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CD3F6D" w:rsidRPr="00CD3F6D" w:rsidTr="00A51236"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D3F6D">
              <w:rPr>
                <w:rFonts w:eastAsia="Calibri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Calibri"/>
                <w:b/>
                <w:spacing w:val="-6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Мобильный телефон Руководителя филиала/Представительства: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CD3F6D" w:rsidRPr="00CD3F6D" w:rsidTr="00A51236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CD3F6D" w:rsidRPr="00CD3F6D" w:rsidRDefault="00CD3F6D" w:rsidP="00CD3F6D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D3F6D" w:rsidRPr="00CD3F6D" w:rsidRDefault="00CD3F6D" w:rsidP="00CD3F6D">
            <w:pPr>
              <w:rPr>
                <w:rFonts w:eastAsia="Batang"/>
                <w:sz w:val="24"/>
                <w:szCs w:val="24"/>
              </w:rPr>
            </w:pPr>
            <w:r w:rsidRPr="00CD3F6D">
              <w:rPr>
                <w:rFonts w:eastAsia="Batang"/>
                <w:sz w:val="24"/>
                <w:szCs w:val="24"/>
              </w:rPr>
              <w:t>e-mail Руководителя филиала/Представительства:</w:t>
            </w:r>
            <w:r w:rsidRPr="00CD3F6D">
              <w:rPr>
                <w:rFonts w:eastAsia="Batang"/>
                <w:i/>
                <w:sz w:val="24"/>
                <w:szCs w:val="24"/>
              </w:rPr>
              <w:t xml:space="preserve"> (личная)</w:t>
            </w:r>
          </w:p>
        </w:tc>
        <w:tc>
          <w:tcPr>
            <w:tcW w:w="5528" w:type="dxa"/>
          </w:tcPr>
          <w:p w:rsidR="00CD3F6D" w:rsidRPr="00CD3F6D" w:rsidRDefault="00CD3F6D" w:rsidP="00CD3F6D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CD3F6D" w:rsidRDefault="00CD3F6D" w:rsidP="008C5AD3">
      <w:pPr>
        <w:rPr>
          <w:rFonts w:eastAsia="Calibri"/>
          <w:b/>
          <w:spacing w:val="-6"/>
          <w:sz w:val="24"/>
          <w:szCs w:val="24"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835"/>
      </w:tblGrid>
      <w:tr w:rsidR="00A51236" w:rsidRPr="00A51236" w:rsidTr="00A51236">
        <w:trPr>
          <w:trHeight w:val="303"/>
        </w:trPr>
        <w:tc>
          <w:tcPr>
            <w:tcW w:w="10490" w:type="dxa"/>
            <w:gridSpan w:val="2"/>
            <w:shd w:val="clear" w:color="auto" w:fill="DEEAF6"/>
          </w:tcPr>
          <w:p w:rsidR="00A51236" w:rsidRPr="00A51236" w:rsidRDefault="00A51236" w:rsidP="00A512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Arial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51236">
              <w:rPr>
                <w:rFonts w:eastAsia="Arial" w:cs="Arial"/>
                <w:b/>
                <w:i/>
                <w:color w:val="000000"/>
                <w:sz w:val="24"/>
                <w:szCs w:val="24"/>
                <w:lang w:eastAsia="zh-CN"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A51236" w:rsidRPr="00A51236" w:rsidTr="00A51236">
        <w:trPr>
          <w:trHeight w:val="173"/>
        </w:trPr>
        <w:tc>
          <w:tcPr>
            <w:tcW w:w="7655" w:type="dxa"/>
            <w:shd w:val="clear" w:color="auto" w:fill="DEEAF6"/>
          </w:tcPr>
          <w:p w:rsidR="00A51236" w:rsidRPr="00A51236" w:rsidRDefault="00A51236" w:rsidP="00A512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Застройщик</w:t>
            </w:r>
          </w:p>
        </w:tc>
        <w:tc>
          <w:tcPr>
            <w:tcW w:w="2835" w:type="dxa"/>
            <w:shd w:val="clear" w:color="auto" w:fill="auto"/>
          </w:tcPr>
          <w:p w:rsidR="00A51236" w:rsidRPr="00A51236" w:rsidRDefault="00A51236" w:rsidP="00A51236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A51236" w:rsidRPr="00A51236" w:rsidTr="00A51236">
        <w:trPr>
          <w:trHeight w:val="95"/>
        </w:trPr>
        <w:tc>
          <w:tcPr>
            <w:tcW w:w="7655" w:type="dxa"/>
            <w:shd w:val="clear" w:color="auto" w:fill="DEEAF6"/>
          </w:tcPr>
          <w:p w:rsidR="00A51236" w:rsidRPr="00A51236" w:rsidRDefault="00A51236" w:rsidP="00A512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Технический заказчик</w:t>
            </w:r>
          </w:p>
        </w:tc>
        <w:tc>
          <w:tcPr>
            <w:tcW w:w="2835" w:type="dxa"/>
            <w:shd w:val="clear" w:color="auto" w:fill="auto"/>
          </w:tcPr>
          <w:p w:rsidR="00A51236" w:rsidRPr="00A51236" w:rsidRDefault="00A51236" w:rsidP="00A51236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A51236" w:rsidRPr="00A51236" w:rsidTr="00A51236">
        <w:tc>
          <w:tcPr>
            <w:tcW w:w="7655" w:type="dxa"/>
            <w:shd w:val="clear" w:color="auto" w:fill="DEEAF6"/>
          </w:tcPr>
          <w:p w:rsidR="00A51236" w:rsidRPr="00A51236" w:rsidRDefault="00A51236" w:rsidP="00A512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Генподрядчик</w:t>
            </w:r>
          </w:p>
        </w:tc>
        <w:tc>
          <w:tcPr>
            <w:tcW w:w="2835" w:type="dxa"/>
            <w:shd w:val="clear" w:color="auto" w:fill="auto"/>
          </w:tcPr>
          <w:p w:rsidR="00A51236" w:rsidRPr="00A51236" w:rsidRDefault="00A51236" w:rsidP="00A51236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A51236" w:rsidRPr="00A51236" w:rsidTr="00A51236">
        <w:tc>
          <w:tcPr>
            <w:tcW w:w="7655" w:type="dxa"/>
            <w:shd w:val="clear" w:color="auto" w:fill="DEEAF6"/>
          </w:tcPr>
          <w:p w:rsidR="00A51236" w:rsidRPr="00A51236" w:rsidRDefault="00A51236" w:rsidP="00A512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2835" w:type="dxa"/>
            <w:shd w:val="clear" w:color="auto" w:fill="auto"/>
          </w:tcPr>
          <w:p w:rsidR="00A51236" w:rsidRPr="00A51236" w:rsidRDefault="00A51236" w:rsidP="00A51236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A51236" w:rsidRPr="00A51236" w:rsidTr="00A51236">
        <w:tc>
          <w:tcPr>
            <w:tcW w:w="7655" w:type="dxa"/>
            <w:shd w:val="clear" w:color="auto" w:fill="DEEAF6"/>
          </w:tcPr>
          <w:p w:rsidR="00A51236" w:rsidRPr="00A51236" w:rsidRDefault="00A51236" w:rsidP="00A512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Выполнение работ по сносу (не в рамках строительства/реконструкции)</w:t>
            </w:r>
          </w:p>
        </w:tc>
        <w:tc>
          <w:tcPr>
            <w:tcW w:w="2835" w:type="dxa"/>
            <w:shd w:val="clear" w:color="auto" w:fill="auto"/>
          </w:tcPr>
          <w:p w:rsidR="00A51236" w:rsidRPr="00A51236" w:rsidRDefault="00A51236" w:rsidP="00A51236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A51236" w:rsidRPr="00A51236" w:rsidTr="00A51236">
        <w:trPr>
          <w:trHeight w:val="70"/>
        </w:trPr>
        <w:tc>
          <w:tcPr>
            <w:tcW w:w="7655" w:type="dxa"/>
            <w:shd w:val="clear" w:color="auto" w:fill="DEEAF6"/>
          </w:tcPr>
          <w:p w:rsidR="00A51236" w:rsidRPr="00A51236" w:rsidRDefault="00A51236" w:rsidP="00A512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Заключение договоров конкурентным способом</w:t>
            </w:r>
          </w:p>
        </w:tc>
        <w:tc>
          <w:tcPr>
            <w:tcW w:w="2835" w:type="dxa"/>
            <w:shd w:val="clear" w:color="auto" w:fill="auto"/>
          </w:tcPr>
          <w:p w:rsidR="00A51236" w:rsidRPr="00A51236" w:rsidRDefault="00A51236" w:rsidP="00A51236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A51236" w:rsidRPr="00A51236" w:rsidTr="00A51236">
        <w:trPr>
          <w:trHeight w:val="70"/>
        </w:trPr>
        <w:tc>
          <w:tcPr>
            <w:tcW w:w="10490" w:type="dxa"/>
            <w:gridSpan w:val="2"/>
            <w:shd w:val="clear" w:color="auto" w:fill="DEEAF6"/>
          </w:tcPr>
          <w:p w:rsidR="00A51236" w:rsidRPr="00A51236" w:rsidRDefault="00A51236" w:rsidP="00A51236">
            <w:pPr>
              <w:spacing w:line="276" w:lineRule="auto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  <w:r w:rsidRPr="00A51236">
              <w:rPr>
                <w:rFonts w:eastAsia="Batang"/>
                <w:b/>
                <w:i/>
                <w:sz w:val="24"/>
                <w:szCs w:val="24"/>
              </w:rPr>
              <w:t>Другое (указать):</w:t>
            </w:r>
          </w:p>
        </w:tc>
      </w:tr>
    </w:tbl>
    <w:p w:rsidR="00A51236" w:rsidRDefault="00A51236" w:rsidP="008C5AD3">
      <w:pPr>
        <w:rPr>
          <w:rFonts w:eastAsia="Calibri"/>
          <w:b/>
          <w:spacing w:val="-6"/>
          <w:sz w:val="24"/>
          <w:szCs w:val="24"/>
          <w:lang w:eastAsia="en-US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0"/>
        <w:gridCol w:w="2595"/>
      </w:tblGrid>
      <w:tr w:rsidR="00A51236" w:rsidRPr="00A51236" w:rsidTr="000740E7">
        <w:trPr>
          <w:cantSplit/>
          <w:trHeight w:val="330"/>
          <w:jc w:val="center"/>
        </w:trPr>
        <w:tc>
          <w:tcPr>
            <w:tcW w:w="10435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A51236" w:rsidRPr="00A51236" w:rsidRDefault="00A51236" w:rsidP="00A512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</w:rPr>
            </w:pPr>
            <w:r w:rsidRPr="00A51236">
              <w:rPr>
                <w:rFonts w:eastAsia="Arial" w:cs="Arial"/>
                <w:b/>
                <w:i/>
                <w:color w:val="000000"/>
                <w:sz w:val="24"/>
                <w:szCs w:val="24"/>
                <w:lang w:eastAsia="zh-CN"/>
              </w:rPr>
              <w:t>Основные виды выполняемых работ (отметить нужное или указать другое):</w:t>
            </w: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tcBorders>
              <w:right w:val="single" w:sz="4" w:space="0" w:color="auto"/>
            </w:tcBorders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1. Геодезические работы, выполняемые на строительных площадках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2. Подготовительные работы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3. Земляные работы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4. Устройство скважин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5. Свайные работы. Закрепление грунтов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6. Устройство бетонных и железобетонных монолитных конструкций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7. Монтаж сборных бетонных и железобетонных конструкций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8. Буровзрывные работы при строительстве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9. Работы по устройству каменных конструкций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10. Монтаж металлических конструкций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11. Монтаж деревянных конструкций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13. Устройство кровель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14. Фасадные работы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15. Устройство внутренних инженерных систем и оборудования зданий и сооружений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16. Устройство наружных сетей водопровода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17. Устройство наружных сетей канализации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tcBorders>
              <w:right w:val="single" w:sz="4" w:space="0" w:color="auto"/>
            </w:tcBorders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18. Устройство наружных сетей теплоснабжения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19. Устройство наружных сетей газоснабжения, кроме магистральных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20. Устройство наружных электрических сетей и линий связи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 xml:space="preserve">21. Устройство объектов использования атомной энергии 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22. Устройство объектов нефтяной и газовой промышленности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23. Монтажные работы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24. Пусконаладочные работы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25. Устройство автомобильных дорог и аэродромов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26. Устройство железнодорожных и трамвайных путей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27. Устройство тоннелей, метрополитенов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28. Устройство шахтных сооружений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29. Устройство мостов, эстакад и путепроводов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30. Гидротехнические работы, водолазные работы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31. Промышленные печи и дымовые трубы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32. Работы по осуществлению строительного контроля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33. Работы по организации строительства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34. Отделочные работы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35. Благоустройство территорий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36. Капитальный ремонт общего имущества МКД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37. Снос, демонтаж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38. Работы по лицензии МЧС (огнезащита строительных конструкций, пожарная сигнализация)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39. Реставрационные работы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40. Производство и техническое обслуживание оборудования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lastRenderedPageBreak/>
              <w:t>41. Технические испытания, исследования, анализ и сертификация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42. Управление недвижимостью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sz w:val="22"/>
                <w:szCs w:val="22"/>
              </w:rPr>
              <w:t>43. Механизированная разработка грунта на угольных и рудных месторождениях</w:t>
            </w:r>
          </w:p>
        </w:tc>
        <w:tc>
          <w:tcPr>
            <w:tcW w:w="2595" w:type="dxa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236" w:rsidRPr="00A51236" w:rsidTr="000740E7">
        <w:trPr>
          <w:jc w:val="center"/>
        </w:trPr>
        <w:tc>
          <w:tcPr>
            <w:tcW w:w="10435" w:type="dxa"/>
            <w:gridSpan w:val="2"/>
            <w:shd w:val="clear" w:color="auto" w:fill="DEEAF6"/>
          </w:tcPr>
          <w:p w:rsidR="00A51236" w:rsidRPr="00A51236" w:rsidRDefault="00A51236" w:rsidP="00A512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1236">
              <w:rPr>
                <w:rFonts w:eastAsia="Batang"/>
                <w:b/>
                <w:i/>
                <w:sz w:val="24"/>
                <w:szCs w:val="24"/>
              </w:rPr>
              <w:t>Другое (указать):</w:t>
            </w:r>
          </w:p>
        </w:tc>
      </w:tr>
    </w:tbl>
    <w:p w:rsidR="00A51236" w:rsidRDefault="00A51236" w:rsidP="008C5AD3">
      <w:pPr>
        <w:rPr>
          <w:rFonts w:eastAsia="Calibri"/>
          <w:b/>
          <w:spacing w:val="-6"/>
          <w:sz w:val="24"/>
          <w:szCs w:val="24"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8505"/>
      </w:tblGrid>
      <w:tr w:rsidR="00825EA7" w:rsidRPr="00A0590A" w:rsidTr="00825EA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5EA7" w:rsidRPr="00A0590A" w:rsidRDefault="00825EA7" w:rsidP="00825EA7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0590A"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осуществлять строительство, реконструкцию, капитальный ремонт, снос</w:t>
            </w:r>
          </w:p>
        </w:tc>
      </w:tr>
      <w:tr w:rsidR="00825EA7" w:rsidRPr="000F17B6" w:rsidTr="00825EA7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lang w:val="en-US"/>
              </w:rPr>
            </w:pPr>
            <w:r w:rsidRPr="000F17B6">
              <w:rPr>
                <w:b/>
                <w:i/>
                <w:color w:val="000000"/>
              </w:rPr>
              <w:t>ВЫБРАТЬ НУЖНОЕ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color w:val="000000"/>
                <w:sz w:val="21"/>
                <w:szCs w:val="21"/>
              </w:rPr>
              <w:t>1. Особо опасные и технически сложные объекты:</w:t>
            </w:r>
          </w:p>
        </w:tc>
      </w:tr>
      <w:tr w:rsidR="00825EA7" w:rsidRPr="00ED506C" w:rsidTr="00825EA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ED506C">
              <w:rPr>
                <w:b/>
                <w:i/>
                <w:color w:val="000000"/>
                <w:sz w:val="21"/>
                <w:szCs w:val="21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b/>
                <w:i/>
                <w:color w:val="000000"/>
                <w:sz w:val="21"/>
                <w:szCs w:val="21"/>
                <w:u w:val="single"/>
              </w:rPr>
              <w:t>за исключением объектов, содержащих:</w:t>
            </w:r>
          </w:p>
          <w:p w:rsidR="00825EA7" w:rsidRPr="008766EA" w:rsidRDefault="00825EA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18"/>
                <w:szCs w:val="18"/>
              </w:rPr>
            </w:pPr>
            <w:r w:rsidRPr="008766EA">
              <w:rPr>
                <w:i/>
                <w:sz w:val="18"/>
                <w:szCs w:val="18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825EA7" w:rsidRPr="00ED506C" w:rsidRDefault="00825EA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8766EA">
              <w:rPr>
                <w:bCs/>
                <w:i/>
                <w:iCs/>
                <w:sz w:val="18"/>
                <w:szCs w:val="18"/>
              </w:rPr>
              <w:t>б) 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825EA7" w:rsidRPr="000E524E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ED506C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Default="00825EA7" w:rsidP="00D24105"/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5EA7" w:rsidRPr="000E524E" w:rsidRDefault="00825EA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ядерные установки:</w:t>
            </w:r>
          </w:p>
          <w:p w:rsidR="00825EA7" w:rsidRPr="000E524E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825EA7" w:rsidRPr="000E524E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825EA7" w:rsidRPr="000E524E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825EA7" w:rsidRPr="000E524E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825EA7" w:rsidRPr="000E524E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D75663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Default="00825EA7" w:rsidP="00D24105"/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5EA7" w:rsidRPr="000E524E" w:rsidRDefault="00825EA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радиационные источники:</w:t>
            </w:r>
          </w:p>
          <w:p w:rsidR="00825EA7" w:rsidRPr="000E524E" w:rsidRDefault="00825EA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825EA7" w:rsidRPr="00ED506C" w:rsidTr="00825EA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D75663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Default="00825EA7" w:rsidP="00D24105"/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5EA7" w:rsidRPr="00ED506C" w:rsidRDefault="00825EA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ED506C">
              <w:rPr>
                <w:b/>
                <w:i/>
                <w:sz w:val="21"/>
                <w:szCs w:val="21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825EA7" w:rsidRPr="00ED506C" w:rsidRDefault="00825EA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ED506C">
              <w:rPr>
                <w:i/>
                <w:sz w:val="21"/>
                <w:szCs w:val="21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825EA7" w:rsidRPr="000F17B6" w:rsidTr="00825EA7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1.2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Подпорные гидротехнические сооружения мелиоративных гидроузлов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атомных электростанций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lang w:val="en-US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мелиоративных систем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lang w:val="en-US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Строительные и подъемно-спусковые гидротехнические сооружения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825EA7" w:rsidRPr="000F17B6" w:rsidTr="00825EA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lastRenderedPageBreak/>
              <w:t>1.3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825EA7" w:rsidRPr="000F17B6" w:rsidTr="00825E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lang w:val="en-US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825EA7" w:rsidRPr="000F17B6" w:rsidTr="00825EA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1.5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космической инфраструктуры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 xml:space="preserve">космодромы, стартовые комплексы и пусковые установки; 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центры и пункты управления полетами космических объектов; 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базы хранения космической техники;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lang w:val="en-US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районы падения отделяющихся частей космических объектов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825EA7" w:rsidRPr="000F17B6" w:rsidTr="00825EA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1.6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взлетно-посадочные полосы;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рулежные дорожки;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825EA7" w:rsidRPr="000F17B6" w:rsidTr="00825EA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1.7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тоннели длиной более 500 метров;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мостовые переходы с опорами высотой от 50 до 100 метров;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железнодорожные вокзалы расчетной вместимостью свыше 900 пассажиров;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сортировочные горки с объемом переработки более 3500 вагонов в сутки;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инфраструктуры, в состав которых входят вышеуказанные объекты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825EA7" w:rsidRPr="000F17B6" w:rsidTr="00825EA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1.8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внеуличного транспорта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электродепо, включая парковые и деповские пути;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электроподстанции;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825EA7" w:rsidRPr="000F17B6" w:rsidTr="00825EA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1.9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lastRenderedPageBreak/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</w:t>
            </w:r>
            <w:r w:rsidRPr="000F17B6">
              <w:rPr>
                <w:b/>
                <w:i/>
                <w:color w:val="000000"/>
                <w:sz w:val="21"/>
                <w:szCs w:val="21"/>
              </w:rPr>
              <w:lastRenderedPageBreak/>
              <w:t>прогулочных судов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825EA7" w:rsidRPr="000F17B6" w:rsidTr="00825E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тепловые электростанции мощностью 150 мегаватт и выше</w:t>
            </w:r>
          </w:p>
        </w:tc>
      </w:tr>
      <w:tr w:rsidR="00825EA7" w:rsidRPr="000F17B6" w:rsidTr="00825EA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подвесные канатные дороги</w:t>
            </w:r>
          </w:p>
        </w:tc>
      </w:tr>
      <w:tr w:rsidR="00825EA7" w:rsidRPr="000F17B6" w:rsidTr="00825EA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color w:val="000000"/>
                <w:sz w:val="21"/>
                <w:szCs w:val="21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825EA7" w:rsidRPr="000F17B6" w:rsidTr="00825EA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1.11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бурения и добычи нефти, газа и газового конденсата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давлением свыше 1,6 мегапаскаля)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825EA7" w:rsidRPr="000F17B6" w:rsidTr="00825EA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825EA7" w:rsidRPr="000F17B6" w:rsidTr="00825EA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1.13</w:t>
            </w: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взрывы газа и (или) пыли;</w:t>
            </w:r>
          </w:p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внезапные выбросы породы, газа и (или) пыли;</w:t>
            </w:r>
          </w:p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горные удары;</w:t>
            </w:r>
          </w:p>
          <w:p w:rsidR="00825EA7" w:rsidRPr="000F17B6" w:rsidRDefault="00825EA7" w:rsidP="00825E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прорывы воды в подземные горные выработки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825EA7" w:rsidRPr="000F17B6" w:rsidTr="00825EA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825EA7" w:rsidRPr="000F17B6" w:rsidTr="00825EA7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ВЫБРАТЬ НУЖНОЕ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b/>
                <w:sz w:val="21"/>
                <w:szCs w:val="21"/>
              </w:rPr>
              <w:t>2. Уникальные объекты:</w:t>
            </w:r>
          </w:p>
        </w:tc>
      </w:tr>
      <w:tr w:rsidR="00825EA7" w:rsidRPr="000F17B6" w:rsidTr="00825EA7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825EA7" w:rsidRPr="000F17B6" w:rsidTr="00D24105">
              <w:tc>
                <w:tcPr>
                  <w:tcW w:w="568" w:type="dxa"/>
                  <w:shd w:val="clear" w:color="auto" w:fill="auto"/>
                </w:tcPr>
                <w:p w:rsidR="00825EA7" w:rsidRPr="000F17B6" w:rsidRDefault="00825EA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высота более чем 100 метров, для ветроэнергетических установок - более чем 250 метров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пролеты более чем 100 метров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наличие консоли более чем 20 метров</w:t>
            </w:r>
          </w:p>
          <w:p w:rsidR="00825EA7" w:rsidRPr="000F17B6" w:rsidRDefault="00825EA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825EA7" w:rsidRDefault="00825EA7" w:rsidP="008C5AD3">
      <w:pPr>
        <w:rPr>
          <w:rFonts w:eastAsia="Calibri"/>
          <w:b/>
          <w:spacing w:val="-6"/>
          <w:sz w:val="24"/>
          <w:szCs w:val="24"/>
          <w:lang w:eastAsia="en-US"/>
        </w:rPr>
      </w:pPr>
    </w:p>
    <w:p w:rsidR="008C5AD3" w:rsidRDefault="008C5AD3" w:rsidP="008C5AD3">
      <w:pPr>
        <w:spacing w:after="200" w:line="276" w:lineRule="auto"/>
        <w:ind w:left="360"/>
        <w:contextualSpacing/>
        <w:rPr>
          <w:rFonts w:eastAsiaTheme="minorHAnsi" w:cstheme="minorBidi"/>
          <w:b/>
          <w:sz w:val="24"/>
          <w:szCs w:val="24"/>
          <w:lang w:eastAsia="en-US"/>
        </w:rPr>
      </w:pPr>
      <w:r w:rsidRPr="008C5AD3">
        <w:rPr>
          <w:rFonts w:eastAsiaTheme="minorHAnsi" w:cstheme="minorBidi"/>
          <w:b/>
          <w:sz w:val="24"/>
          <w:szCs w:val="24"/>
          <w:lang w:eastAsia="en-US"/>
        </w:rPr>
        <w:t>Достоверность сведений подтверждаю.</w:t>
      </w:r>
    </w:p>
    <w:p w:rsidR="00CD3F6D" w:rsidRPr="008C5AD3" w:rsidRDefault="00CD3F6D" w:rsidP="008C5AD3">
      <w:pPr>
        <w:spacing w:after="200" w:line="276" w:lineRule="auto"/>
        <w:ind w:left="360"/>
        <w:contextualSpacing/>
        <w:rPr>
          <w:rFonts w:eastAsiaTheme="minorHAnsi" w:cstheme="minorBid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49"/>
        <w:gridCol w:w="3410"/>
        <w:gridCol w:w="3272"/>
      </w:tblGrid>
      <w:tr w:rsidR="008C5AD3" w:rsidRPr="008C5AD3" w:rsidTr="00D730F4">
        <w:tc>
          <w:tcPr>
            <w:tcW w:w="3384" w:type="dxa"/>
            <w:vAlign w:val="bottom"/>
            <w:hideMark/>
          </w:tcPr>
          <w:p w:rsidR="008C5AD3" w:rsidRPr="008C5AD3" w:rsidRDefault="008C5AD3" w:rsidP="008C5AD3">
            <w:pPr>
              <w:tabs>
                <w:tab w:val="left" w:pos="3402"/>
                <w:tab w:val="left" w:pos="6237"/>
              </w:tabs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8C5AD3">
              <w:rPr>
                <w:rFonts w:eastAsiaTheme="minorHAnsi" w:cstheme="minorBidi"/>
                <w:lang w:eastAsia="en-US"/>
              </w:rPr>
              <w:t>_________________________</w:t>
            </w:r>
          </w:p>
        </w:tc>
        <w:tc>
          <w:tcPr>
            <w:tcW w:w="3492" w:type="dxa"/>
            <w:vAlign w:val="bottom"/>
            <w:hideMark/>
          </w:tcPr>
          <w:p w:rsidR="008C5AD3" w:rsidRPr="008C5AD3" w:rsidRDefault="008C5AD3" w:rsidP="008C5AD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8C5AD3">
              <w:rPr>
                <w:rFonts w:eastAsiaTheme="minorHAnsi" w:cstheme="minorBidi"/>
                <w:lang w:eastAsia="en-US"/>
              </w:rPr>
              <w:t>_________________</w:t>
            </w:r>
          </w:p>
        </w:tc>
        <w:tc>
          <w:tcPr>
            <w:tcW w:w="3330" w:type="dxa"/>
            <w:vAlign w:val="bottom"/>
            <w:hideMark/>
          </w:tcPr>
          <w:p w:rsidR="008C5AD3" w:rsidRPr="008C5AD3" w:rsidRDefault="008C5AD3" w:rsidP="008C5AD3">
            <w:pPr>
              <w:tabs>
                <w:tab w:val="left" w:pos="6237"/>
              </w:tabs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8C5AD3">
              <w:rPr>
                <w:rFonts w:eastAsiaTheme="minorHAnsi" w:cstheme="minorBidi"/>
                <w:lang w:eastAsia="en-US"/>
              </w:rPr>
              <w:t>____________________</w:t>
            </w:r>
          </w:p>
        </w:tc>
      </w:tr>
      <w:tr w:rsidR="008C5AD3" w:rsidRPr="008C5AD3" w:rsidTr="00D730F4">
        <w:tc>
          <w:tcPr>
            <w:tcW w:w="3384" w:type="dxa"/>
            <w:hideMark/>
          </w:tcPr>
          <w:p w:rsidR="008C5AD3" w:rsidRPr="008C5AD3" w:rsidRDefault="008C5AD3" w:rsidP="008C5AD3">
            <w:pPr>
              <w:tabs>
                <w:tab w:val="left" w:pos="3402"/>
                <w:tab w:val="left" w:pos="6237"/>
              </w:tabs>
              <w:spacing w:after="200" w:line="276" w:lineRule="auto"/>
              <w:jc w:val="center"/>
              <w:rPr>
                <w:rFonts w:eastAsiaTheme="minorHAnsi" w:cstheme="minorBidi"/>
                <w:i/>
                <w:lang w:eastAsia="en-US"/>
              </w:rPr>
            </w:pPr>
            <w:r w:rsidRPr="008C5AD3">
              <w:rPr>
                <w:rFonts w:eastAsiaTheme="minorHAnsi" w:cstheme="minorBidi"/>
                <w:i/>
                <w:lang w:eastAsia="en-US"/>
              </w:rPr>
              <w:t>(должность руководителя)</w:t>
            </w:r>
          </w:p>
        </w:tc>
        <w:tc>
          <w:tcPr>
            <w:tcW w:w="3492" w:type="dxa"/>
            <w:hideMark/>
          </w:tcPr>
          <w:p w:rsidR="008C5AD3" w:rsidRPr="008C5AD3" w:rsidRDefault="006C3713" w:rsidP="008C5AD3">
            <w:pPr>
              <w:tabs>
                <w:tab w:val="left" w:pos="3402"/>
                <w:tab w:val="left" w:pos="6237"/>
              </w:tabs>
              <w:spacing w:after="200" w:line="276" w:lineRule="auto"/>
              <w:jc w:val="center"/>
              <w:rPr>
                <w:rFonts w:eastAsiaTheme="minorHAnsi" w:cstheme="minorBidi"/>
                <w:i/>
                <w:lang w:eastAsia="en-US"/>
              </w:rPr>
            </w:pPr>
            <w:r>
              <w:rPr>
                <w:rFonts w:eastAsiaTheme="minorHAnsi" w:cstheme="minorBidi"/>
                <w:i/>
                <w:lang w:eastAsia="en-US"/>
              </w:rPr>
              <w:t xml:space="preserve">              </w:t>
            </w:r>
            <w:r w:rsidR="008C5AD3" w:rsidRPr="008C5AD3">
              <w:rPr>
                <w:rFonts w:eastAsiaTheme="minorHAnsi" w:cstheme="minorBidi"/>
                <w:i/>
                <w:lang w:eastAsia="en-US"/>
              </w:rPr>
              <w:t>(подпись)</w:t>
            </w:r>
            <w:r>
              <w:rPr>
                <w:rFonts w:eastAsiaTheme="minorHAnsi" w:cstheme="minorBidi"/>
                <w:i/>
                <w:lang w:eastAsia="en-US"/>
              </w:rPr>
              <w:t xml:space="preserve">                    </w:t>
            </w:r>
            <w:r w:rsidRPr="006C3713">
              <w:rPr>
                <w:rFonts w:eastAsiaTheme="minorHAnsi" w:cstheme="minorBidi"/>
                <w:b/>
                <w:lang w:eastAsia="en-US"/>
              </w:rPr>
              <w:t>М.П.</w:t>
            </w:r>
          </w:p>
        </w:tc>
        <w:tc>
          <w:tcPr>
            <w:tcW w:w="3330" w:type="dxa"/>
            <w:hideMark/>
          </w:tcPr>
          <w:p w:rsidR="008C5AD3" w:rsidRPr="008C5AD3" w:rsidRDefault="008C5AD3" w:rsidP="008C5AD3">
            <w:pPr>
              <w:tabs>
                <w:tab w:val="left" w:pos="3402"/>
                <w:tab w:val="left" w:pos="6237"/>
              </w:tabs>
              <w:spacing w:after="200" w:line="276" w:lineRule="auto"/>
              <w:jc w:val="center"/>
              <w:rPr>
                <w:rFonts w:eastAsiaTheme="minorHAnsi" w:cstheme="minorBidi"/>
                <w:i/>
                <w:lang w:eastAsia="en-US"/>
              </w:rPr>
            </w:pPr>
            <w:r w:rsidRPr="008C5AD3">
              <w:rPr>
                <w:rFonts w:eastAsiaTheme="minorHAnsi" w:cstheme="minorBidi"/>
                <w:i/>
                <w:lang w:eastAsia="en-US"/>
              </w:rPr>
              <w:t>(Фамилия Имя Отчество)</w:t>
            </w:r>
          </w:p>
        </w:tc>
      </w:tr>
    </w:tbl>
    <w:p w:rsidR="00CD3F6D" w:rsidRDefault="00CD3F6D" w:rsidP="00A51236">
      <w:pPr>
        <w:rPr>
          <w:b/>
          <w:spacing w:val="-4"/>
          <w:sz w:val="24"/>
          <w:szCs w:val="24"/>
        </w:rPr>
      </w:pPr>
    </w:p>
    <w:sectPr w:rsidR="00CD3F6D" w:rsidSect="006C3713">
      <w:pgSz w:w="11906" w:h="16838"/>
      <w:pgMar w:top="426" w:right="707" w:bottom="426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18" w:rsidRDefault="00DE0F18" w:rsidP="00EE22C5">
      <w:r>
        <w:separator/>
      </w:r>
    </w:p>
  </w:endnote>
  <w:endnote w:type="continuationSeparator" w:id="0">
    <w:p w:rsidR="00DE0F18" w:rsidRDefault="00DE0F18" w:rsidP="00EE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18" w:rsidRDefault="00DE0F18" w:rsidP="00EE22C5">
      <w:r>
        <w:separator/>
      </w:r>
    </w:p>
  </w:footnote>
  <w:footnote w:type="continuationSeparator" w:id="0">
    <w:p w:rsidR="00DE0F18" w:rsidRDefault="00DE0F18" w:rsidP="00EE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775B59"/>
    <w:multiLevelType w:val="hybridMultilevel"/>
    <w:tmpl w:val="7D1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BC"/>
    <w:rsid w:val="00070BA4"/>
    <w:rsid w:val="00103439"/>
    <w:rsid w:val="002B736F"/>
    <w:rsid w:val="003275ED"/>
    <w:rsid w:val="004613BC"/>
    <w:rsid w:val="004C768D"/>
    <w:rsid w:val="00601762"/>
    <w:rsid w:val="006C3713"/>
    <w:rsid w:val="007929FF"/>
    <w:rsid w:val="00825EA7"/>
    <w:rsid w:val="008C5AD3"/>
    <w:rsid w:val="00946183"/>
    <w:rsid w:val="00A51236"/>
    <w:rsid w:val="00A641B1"/>
    <w:rsid w:val="00B66112"/>
    <w:rsid w:val="00CD3F6D"/>
    <w:rsid w:val="00D41111"/>
    <w:rsid w:val="00D9524B"/>
    <w:rsid w:val="00DE0F18"/>
    <w:rsid w:val="00E272D9"/>
    <w:rsid w:val="00E509D0"/>
    <w:rsid w:val="00E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95C6"/>
  <w15:docId w15:val="{506C87FC-FF98-4DBD-A911-B61A1E7C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4613B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13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613B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6">
    <w:name w:val="header"/>
    <w:basedOn w:val="a"/>
    <w:link w:val="a7"/>
    <w:uiPriority w:val="99"/>
    <w:unhideWhenUsed/>
    <w:rsid w:val="00EE2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2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E2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2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E2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C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5E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4E77-F7F6-4859-B403-54F005CF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2449</Words>
  <Characters>18154</Characters>
  <Application>Microsoft Office Word</Application>
  <DocSecurity>0</DocSecurity>
  <Lines>955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Санжеева Светлана Александровна</cp:lastModifiedBy>
  <cp:revision>15</cp:revision>
  <dcterms:created xsi:type="dcterms:W3CDTF">2018-12-12T13:25:00Z</dcterms:created>
  <dcterms:modified xsi:type="dcterms:W3CDTF">2023-08-10T13:56:00Z</dcterms:modified>
</cp:coreProperties>
</file>